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452B3" w14:textId="0606AB21" w:rsidR="009128EE" w:rsidRPr="001A53EF" w:rsidRDefault="009128EE" w:rsidP="006B5AF6">
      <w:pPr>
        <w:spacing w:after="0"/>
        <w:jc w:val="center"/>
        <w:rPr>
          <w:rFonts w:cstheme="minorHAnsi"/>
          <w:b/>
          <w:sz w:val="24"/>
          <w:szCs w:val="24"/>
        </w:rPr>
      </w:pPr>
      <w:r w:rsidRPr="001A53EF">
        <w:rPr>
          <w:rFonts w:cstheme="minorHAnsi"/>
          <w:noProof/>
          <w:sz w:val="24"/>
          <w:szCs w:val="24"/>
          <w:lang w:val="en-US"/>
        </w:rPr>
        <w:drawing>
          <wp:inline distT="0" distB="0" distL="0" distR="0" wp14:anchorId="48DFC97C" wp14:editId="4C41723D">
            <wp:extent cx="2264227" cy="86677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18004" cy="887361"/>
                    </a:xfrm>
                    <a:prstGeom prst="rect">
                      <a:avLst/>
                    </a:prstGeom>
                    <a:noFill/>
                    <a:ln>
                      <a:noFill/>
                    </a:ln>
                  </pic:spPr>
                </pic:pic>
              </a:graphicData>
            </a:graphic>
          </wp:inline>
        </w:drawing>
      </w:r>
    </w:p>
    <w:p w14:paraId="1A8C1DC4" w14:textId="77777777" w:rsidR="009128EE" w:rsidRPr="001A53EF" w:rsidRDefault="009128EE" w:rsidP="006B5AF6">
      <w:pPr>
        <w:spacing w:after="0"/>
        <w:jc w:val="center"/>
        <w:rPr>
          <w:rFonts w:cstheme="minorHAnsi"/>
          <w:b/>
          <w:sz w:val="24"/>
          <w:szCs w:val="24"/>
        </w:rPr>
      </w:pPr>
    </w:p>
    <w:p w14:paraId="238D1F23" w14:textId="77777777" w:rsidR="009128EE" w:rsidRPr="001A53EF" w:rsidRDefault="009128EE" w:rsidP="006B5AF6">
      <w:pPr>
        <w:spacing w:after="0"/>
        <w:jc w:val="center"/>
        <w:rPr>
          <w:rFonts w:cstheme="minorHAnsi"/>
          <w:b/>
          <w:sz w:val="24"/>
          <w:szCs w:val="24"/>
        </w:rPr>
      </w:pPr>
    </w:p>
    <w:p w14:paraId="278A5EFE" w14:textId="72264B44" w:rsidR="009128EE" w:rsidRPr="001A53EF" w:rsidRDefault="009128EE" w:rsidP="006B5AF6">
      <w:pPr>
        <w:spacing w:after="0"/>
        <w:jc w:val="center"/>
        <w:rPr>
          <w:rFonts w:cstheme="minorHAnsi"/>
          <w:b/>
          <w:sz w:val="24"/>
          <w:szCs w:val="24"/>
        </w:rPr>
      </w:pPr>
      <w:r w:rsidRPr="001A53EF">
        <w:rPr>
          <w:rFonts w:cstheme="minorHAnsi"/>
          <w:b/>
          <w:sz w:val="24"/>
          <w:szCs w:val="24"/>
        </w:rPr>
        <w:t>STAR- Ghana Foundation</w:t>
      </w:r>
    </w:p>
    <w:p w14:paraId="3A4F1584" w14:textId="518289DF" w:rsidR="009128EE" w:rsidRPr="006B5AF6" w:rsidRDefault="009128EE" w:rsidP="006B5AF6">
      <w:pPr>
        <w:spacing w:after="240"/>
        <w:jc w:val="center"/>
        <w:rPr>
          <w:rFonts w:cstheme="minorHAnsi"/>
          <w:b/>
          <w:sz w:val="24"/>
          <w:szCs w:val="24"/>
          <w:u w:val="single"/>
        </w:rPr>
      </w:pPr>
      <w:r w:rsidRPr="001A53EF">
        <w:rPr>
          <w:rFonts w:cstheme="minorHAnsi"/>
          <w:b/>
          <w:sz w:val="24"/>
          <w:szCs w:val="24"/>
          <w:u w:val="single"/>
        </w:rPr>
        <w:t>Terms of Reference – Development of Learning Paper on STAR-Ghana Foundation’s work in Local Philanthropy</w:t>
      </w:r>
    </w:p>
    <w:p w14:paraId="4FA4B66D" w14:textId="06B8C2A5" w:rsidR="009128EE" w:rsidRPr="001A53EF" w:rsidRDefault="007D3E7F" w:rsidP="006B5AF6">
      <w:pPr>
        <w:jc w:val="both"/>
        <w:rPr>
          <w:rFonts w:cstheme="minorHAnsi"/>
          <w:b/>
          <w:sz w:val="24"/>
          <w:szCs w:val="24"/>
        </w:rPr>
      </w:pPr>
      <w:r w:rsidRPr="001A53EF">
        <w:rPr>
          <w:rFonts w:cstheme="minorHAnsi"/>
          <w:b/>
          <w:sz w:val="24"/>
          <w:szCs w:val="24"/>
        </w:rPr>
        <w:t xml:space="preserve">1.0 </w:t>
      </w:r>
      <w:r w:rsidR="009128EE" w:rsidRPr="001A53EF">
        <w:rPr>
          <w:rFonts w:cstheme="minorHAnsi"/>
          <w:b/>
          <w:sz w:val="24"/>
          <w:szCs w:val="24"/>
        </w:rPr>
        <w:t>Introduction</w:t>
      </w:r>
    </w:p>
    <w:p w14:paraId="21291CDB" w14:textId="77777777" w:rsidR="00C73A1D" w:rsidRPr="001A53EF" w:rsidRDefault="009128EE" w:rsidP="006B5AF6">
      <w:pPr>
        <w:jc w:val="both"/>
        <w:rPr>
          <w:rFonts w:cstheme="minorHAnsi"/>
          <w:bCs/>
          <w:sz w:val="24"/>
          <w:szCs w:val="24"/>
        </w:rPr>
      </w:pPr>
      <w:r w:rsidRPr="001A53EF">
        <w:rPr>
          <w:rFonts w:cstheme="minorHAnsi"/>
          <w:bCs/>
          <w:sz w:val="24"/>
          <w:szCs w:val="24"/>
        </w:rPr>
        <w:t xml:space="preserve">STAR-Ghana Foundation seeks the services of a </w:t>
      </w:r>
      <w:r w:rsidR="00C73A1D" w:rsidRPr="001A53EF">
        <w:rPr>
          <w:rFonts w:cstheme="minorHAnsi"/>
          <w:bCs/>
          <w:sz w:val="24"/>
          <w:szCs w:val="24"/>
        </w:rPr>
        <w:t>consultant</w:t>
      </w:r>
      <w:r w:rsidRPr="001A53EF">
        <w:rPr>
          <w:rFonts w:cstheme="minorHAnsi"/>
          <w:bCs/>
          <w:sz w:val="24"/>
          <w:szCs w:val="24"/>
        </w:rPr>
        <w:t xml:space="preserve"> to work with its team on the development of a learning paper on its work </w:t>
      </w:r>
      <w:r w:rsidR="00C73A1D" w:rsidRPr="001A53EF">
        <w:rPr>
          <w:rFonts w:cstheme="minorHAnsi"/>
          <w:bCs/>
          <w:sz w:val="24"/>
          <w:szCs w:val="24"/>
        </w:rPr>
        <w:t>i</w:t>
      </w:r>
      <w:r w:rsidRPr="001A53EF">
        <w:rPr>
          <w:rFonts w:cstheme="minorHAnsi"/>
          <w:bCs/>
          <w:sz w:val="24"/>
          <w:szCs w:val="24"/>
        </w:rPr>
        <w:t xml:space="preserve">n local philanthropy. STAR-Ghana Foundation, since 2021 </w:t>
      </w:r>
      <w:r w:rsidR="00C73A1D" w:rsidRPr="001A53EF">
        <w:rPr>
          <w:rFonts w:cstheme="minorHAnsi"/>
          <w:bCs/>
          <w:sz w:val="24"/>
          <w:szCs w:val="24"/>
        </w:rPr>
        <w:t>has</w:t>
      </w:r>
      <w:r w:rsidRPr="001A53EF">
        <w:rPr>
          <w:rFonts w:cstheme="minorHAnsi"/>
          <w:bCs/>
          <w:sz w:val="24"/>
          <w:szCs w:val="24"/>
        </w:rPr>
        <w:t xml:space="preserve"> implement</w:t>
      </w:r>
      <w:r w:rsidR="00C73A1D" w:rsidRPr="001A53EF">
        <w:rPr>
          <w:rFonts w:cstheme="minorHAnsi"/>
          <w:bCs/>
          <w:sz w:val="24"/>
          <w:szCs w:val="24"/>
        </w:rPr>
        <w:t>ed</w:t>
      </w:r>
      <w:r w:rsidRPr="001A53EF">
        <w:rPr>
          <w:rFonts w:cstheme="minorHAnsi"/>
          <w:bCs/>
          <w:sz w:val="24"/>
          <w:szCs w:val="24"/>
        </w:rPr>
        <w:t xml:space="preserve"> the Giving for Change project</w:t>
      </w:r>
      <w:r w:rsidR="00C73A1D" w:rsidRPr="001A53EF">
        <w:rPr>
          <w:rFonts w:cstheme="minorHAnsi"/>
          <w:bCs/>
          <w:sz w:val="24"/>
          <w:szCs w:val="24"/>
        </w:rPr>
        <w:t xml:space="preserve">. </w:t>
      </w:r>
      <w:r w:rsidRPr="001A53EF">
        <w:rPr>
          <w:rFonts w:cstheme="minorHAnsi"/>
          <w:bCs/>
          <w:sz w:val="24"/>
          <w:szCs w:val="24"/>
        </w:rPr>
        <w:t xml:space="preserve">This project supports the promotion of local philanthropy as a tool for inclusive community and national development. </w:t>
      </w:r>
    </w:p>
    <w:p w14:paraId="44C7AE54" w14:textId="597EA435" w:rsidR="009128EE" w:rsidRPr="001A53EF" w:rsidRDefault="009128EE" w:rsidP="006B5AF6">
      <w:pPr>
        <w:jc w:val="both"/>
        <w:rPr>
          <w:rFonts w:cstheme="minorHAnsi"/>
          <w:bCs/>
          <w:sz w:val="24"/>
          <w:szCs w:val="24"/>
        </w:rPr>
      </w:pPr>
      <w:r w:rsidRPr="001A53EF">
        <w:rPr>
          <w:rFonts w:cstheme="minorHAnsi"/>
          <w:bCs/>
          <w:sz w:val="24"/>
          <w:szCs w:val="24"/>
        </w:rPr>
        <w:t xml:space="preserve">STAR-Ghana Foundation intends to document </w:t>
      </w:r>
      <w:r w:rsidR="002E7241" w:rsidRPr="001A53EF">
        <w:rPr>
          <w:rFonts w:cstheme="minorHAnsi"/>
          <w:bCs/>
          <w:sz w:val="24"/>
          <w:szCs w:val="24"/>
        </w:rPr>
        <w:t xml:space="preserve">lessons </w:t>
      </w:r>
      <w:r w:rsidRPr="001A53EF">
        <w:rPr>
          <w:rFonts w:cstheme="minorHAnsi"/>
          <w:bCs/>
          <w:sz w:val="24"/>
          <w:szCs w:val="24"/>
        </w:rPr>
        <w:t xml:space="preserve">from </w:t>
      </w:r>
      <w:r w:rsidR="00C73A1D" w:rsidRPr="001A53EF">
        <w:rPr>
          <w:rFonts w:cstheme="minorHAnsi"/>
          <w:bCs/>
          <w:sz w:val="24"/>
          <w:szCs w:val="24"/>
        </w:rPr>
        <w:t xml:space="preserve">its work </w:t>
      </w:r>
      <w:r w:rsidR="007F7A38">
        <w:rPr>
          <w:rFonts w:cstheme="minorHAnsi"/>
          <w:bCs/>
          <w:sz w:val="24"/>
          <w:szCs w:val="24"/>
        </w:rPr>
        <w:t>on local</w:t>
      </w:r>
      <w:r w:rsidR="00C73A1D" w:rsidRPr="001A53EF">
        <w:rPr>
          <w:rFonts w:cstheme="minorHAnsi"/>
          <w:bCs/>
          <w:sz w:val="24"/>
          <w:szCs w:val="24"/>
        </w:rPr>
        <w:t xml:space="preserve"> philanthropy to inform</w:t>
      </w:r>
      <w:r w:rsidR="002E7241" w:rsidRPr="001A53EF">
        <w:rPr>
          <w:rFonts w:cstheme="minorHAnsi"/>
          <w:bCs/>
          <w:sz w:val="24"/>
          <w:szCs w:val="24"/>
        </w:rPr>
        <w:t xml:space="preserve"> </w:t>
      </w:r>
      <w:r w:rsidR="00C73A1D" w:rsidRPr="001A53EF">
        <w:rPr>
          <w:rFonts w:cstheme="minorHAnsi"/>
          <w:bCs/>
          <w:sz w:val="24"/>
          <w:szCs w:val="24"/>
        </w:rPr>
        <w:t xml:space="preserve">and influence </w:t>
      </w:r>
      <w:r w:rsidR="002E7241" w:rsidRPr="001A53EF">
        <w:rPr>
          <w:rFonts w:cstheme="minorHAnsi"/>
          <w:bCs/>
          <w:sz w:val="24"/>
          <w:szCs w:val="24"/>
        </w:rPr>
        <w:t xml:space="preserve">its own work around local philanthropy and </w:t>
      </w:r>
      <w:r w:rsidR="00C73A1D" w:rsidRPr="001A53EF">
        <w:rPr>
          <w:rFonts w:cstheme="minorHAnsi"/>
          <w:bCs/>
          <w:sz w:val="24"/>
          <w:szCs w:val="24"/>
        </w:rPr>
        <w:t xml:space="preserve">the </w:t>
      </w:r>
      <w:r w:rsidR="002E7241" w:rsidRPr="001A53EF">
        <w:rPr>
          <w:rFonts w:cstheme="minorHAnsi"/>
          <w:bCs/>
          <w:sz w:val="24"/>
          <w:szCs w:val="24"/>
        </w:rPr>
        <w:t xml:space="preserve">work </w:t>
      </w:r>
      <w:r w:rsidR="00BD1836" w:rsidRPr="001A53EF">
        <w:rPr>
          <w:rFonts w:cstheme="minorHAnsi"/>
          <w:bCs/>
          <w:sz w:val="24"/>
          <w:szCs w:val="24"/>
        </w:rPr>
        <w:t xml:space="preserve">of </w:t>
      </w:r>
      <w:r w:rsidR="00C73A1D" w:rsidRPr="001A53EF">
        <w:rPr>
          <w:rFonts w:cstheme="minorHAnsi"/>
          <w:bCs/>
          <w:sz w:val="24"/>
          <w:szCs w:val="24"/>
        </w:rPr>
        <w:t xml:space="preserve">local philanthropy </w:t>
      </w:r>
      <w:r w:rsidR="002E7241" w:rsidRPr="001A53EF">
        <w:rPr>
          <w:rFonts w:cstheme="minorHAnsi"/>
          <w:bCs/>
          <w:sz w:val="24"/>
          <w:szCs w:val="24"/>
        </w:rPr>
        <w:t xml:space="preserve">practitioners and facilitators </w:t>
      </w:r>
      <w:r w:rsidR="00C73A1D" w:rsidRPr="001A53EF">
        <w:rPr>
          <w:rFonts w:cstheme="minorHAnsi"/>
          <w:bCs/>
          <w:sz w:val="24"/>
          <w:szCs w:val="24"/>
        </w:rPr>
        <w:t xml:space="preserve">in Ghana and </w:t>
      </w:r>
      <w:r w:rsidR="002E7241" w:rsidRPr="001A53EF">
        <w:rPr>
          <w:rFonts w:cstheme="minorHAnsi"/>
          <w:bCs/>
          <w:sz w:val="24"/>
          <w:szCs w:val="24"/>
        </w:rPr>
        <w:t xml:space="preserve">globally. </w:t>
      </w:r>
      <w:r w:rsidR="00C73A1D" w:rsidRPr="001A53EF">
        <w:rPr>
          <w:rFonts w:cstheme="minorHAnsi"/>
          <w:bCs/>
          <w:sz w:val="24"/>
          <w:szCs w:val="24"/>
        </w:rPr>
        <w:t xml:space="preserve"> </w:t>
      </w:r>
      <w:r w:rsidRPr="001A53EF">
        <w:rPr>
          <w:rFonts w:cstheme="minorHAnsi"/>
          <w:bCs/>
          <w:sz w:val="24"/>
          <w:szCs w:val="24"/>
        </w:rPr>
        <w:t xml:space="preserve"> </w:t>
      </w:r>
    </w:p>
    <w:p w14:paraId="24394F46" w14:textId="17F005F5" w:rsidR="009128EE" w:rsidRPr="001A53EF" w:rsidRDefault="009128EE" w:rsidP="006B5AF6">
      <w:pPr>
        <w:jc w:val="both"/>
        <w:rPr>
          <w:rFonts w:cstheme="minorHAnsi"/>
          <w:bCs/>
          <w:sz w:val="24"/>
          <w:szCs w:val="24"/>
        </w:rPr>
      </w:pPr>
      <w:r w:rsidRPr="001A53EF">
        <w:rPr>
          <w:rFonts w:cstheme="minorHAnsi"/>
          <w:bCs/>
          <w:sz w:val="24"/>
          <w:szCs w:val="24"/>
        </w:rPr>
        <w:t xml:space="preserve">These Terms of Reference </w:t>
      </w:r>
      <w:r w:rsidR="004B2E43" w:rsidRPr="001A53EF">
        <w:rPr>
          <w:rFonts w:cstheme="minorHAnsi"/>
          <w:bCs/>
          <w:sz w:val="24"/>
          <w:szCs w:val="24"/>
        </w:rPr>
        <w:t>describe</w:t>
      </w:r>
      <w:r w:rsidRPr="001A53EF">
        <w:rPr>
          <w:rFonts w:cstheme="minorHAnsi"/>
          <w:bCs/>
          <w:sz w:val="24"/>
          <w:szCs w:val="24"/>
        </w:rPr>
        <w:t xml:space="preserve"> the purpose of the assignment,</w:t>
      </w:r>
      <w:r w:rsidR="00BD1836" w:rsidRPr="001A53EF">
        <w:rPr>
          <w:rFonts w:cstheme="minorHAnsi"/>
          <w:bCs/>
          <w:sz w:val="24"/>
          <w:szCs w:val="24"/>
        </w:rPr>
        <w:t xml:space="preserve"> </w:t>
      </w:r>
      <w:r w:rsidR="007F7A38">
        <w:rPr>
          <w:rFonts w:cstheme="minorHAnsi"/>
          <w:bCs/>
          <w:sz w:val="24"/>
          <w:szCs w:val="24"/>
        </w:rPr>
        <w:t xml:space="preserve">its </w:t>
      </w:r>
      <w:r w:rsidR="00BD1836" w:rsidRPr="001A53EF">
        <w:rPr>
          <w:rFonts w:cstheme="minorHAnsi"/>
          <w:bCs/>
          <w:sz w:val="24"/>
          <w:szCs w:val="24"/>
        </w:rPr>
        <w:t>scope</w:t>
      </w:r>
      <w:r w:rsidR="006B5AF6">
        <w:rPr>
          <w:rFonts w:cstheme="minorHAnsi"/>
          <w:bCs/>
          <w:sz w:val="24"/>
          <w:szCs w:val="24"/>
        </w:rPr>
        <w:t>,</w:t>
      </w:r>
      <w:r w:rsidR="00BD1836" w:rsidRPr="001A53EF">
        <w:rPr>
          <w:rFonts w:cstheme="minorHAnsi"/>
          <w:bCs/>
          <w:sz w:val="24"/>
          <w:szCs w:val="24"/>
        </w:rPr>
        <w:t xml:space="preserve"> and</w:t>
      </w:r>
      <w:r w:rsidRPr="001A53EF">
        <w:rPr>
          <w:rFonts w:cstheme="minorHAnsi"/>
          <w:bCs/>
          <w:sz w:val="24"/>
          <w:szCs w:val="24"/>
        </w:rPr>
        <w:t xml:space="preserve"> deliverables</w:t>
      </w:r>
      <w:r w:rsidR="00BD1836" w:rsidRPr="001A53EF">
        <w:rPr>
          <w:rFonts w:cstheme="minorHAnsi"/>
          <w:bCs/>
          <w:sz w:val="24"/>
          <w:szCs w:val="24"/>
        </w:rPr>
        <w:t>.</w:t>
      </w:r>
      <w:r w:rsidRPr="001A53EF">
        <w:rPr>
          <w:rFonts w:cstheme="minorHAnsi"/>
          <w:bCs/>
          <w:sz w:val="24"/>
          <w:szCs w:val="24"/>
        </w:rPr>
        <w:t xml:space="preserve"> </w:t>
      </w:r>
    </w:p>
    <w:p w14:paraId="61D800E6" w14:textId="3B260626" w:rsidR="009128EE" w:rsidRPr="001A53EF" w:rsidRDefault="007D3E7F" w:rsidP="006B5AF6">
      <w:pPr>
        <w:jc w:val="both"/>
        <w:rPr>
          <w:rFonts w:cstheme="minorHAnsi"/>
          <w:b/>
          <w:sz w:val="24"/>
          <w:szCs w:val="24"/>
        </w:rPr>
      </w:pPr>
      <w:r w:rsidRPr="001A53EF">
        <w:rPr>
          <w:rFonts w:cstheme="minorHAnsi"/>
          <w:b/>
          <w:sz w:val="24"/>
          <w:szCs w:val="24"/>
        </w:rPr>
        <w:t xml:space="preserve">1.1 </w:t>
      </w:r>
      <w:r w:rsidR="009128EE" w:rsidRPr="001A53EF">
        <w:rPr>
          <w:rFonts w:cstheme="minorHAnsi"/>
          <w:b/>
          <w:sz w:val="24"/>
          <w:szCs w:val="24"/>
        </w:rPr>
        <w:t>Background</w:t>
      </w:r>
    </w:p>
    <w:p w14:paraId="76958151" w14:textId="2418066B" w:rsidR="00E756D2" w:rsidRPr="001A53EF" w:rsidRDefault="009128EE" w:rsidP="006B5AF6">
      <w:pPr>
        <w:widowControl w:val="0"/>
        <w:autoSpaceDE w:val="0"/>
        <w:autoSpaceDN w:val="0"/>
        <w:adjustRightInd w:val="0"/>
        <w:spacing w:after="0"/>
        <w:jc w:val="both"/>
        <w:rPr>
          <w:rFonts w:cstheme="minorHAnsi"/>
          <w:bCs/>
          <w:sz w:val="24"/>
          <w:szCs w:val="24"/>
        </w:rPr>
      </w:pPr>
      <w:r w:rsidRPr="001A53EF">
        <w:rPr>
          <w:rFonts w:cstheme="minorHAnsi"/>
          <w:bCs/>
          <w:sz w:val="24"/>
          <w:szCs w:val="24"/>
        </w:rPr>
        <w:t>STAR Ghana Foundation</w:t>
      </w:r>
      <w:r w:rsidR="00C73A1D" w:rsidRPr="001A53EF">
        <w:rPr>
          <w:rFonts w:cstheme="minorHAnsi"/>
          <w:bCs/>
          <w:sz w:val="24"/>
          <w:szCs w:val="24"/>
        </w:rPr>
        <w:t xml:space="preserve"> is a national </w:t>
      </w:r>
      <w:proofErr w:type="spellStart"/>
      <w:r w:rsidR="00863C8C" w:rsidRPr="001A53EF">
        <w:rPr>
          <w:rFonts w:cstheme="minorHAnsi"/>
          <w:bCs/>
          <w:sz w:val="24"/>
          <w:szCs w:val="24"/>
        </w:rPr>
        <w:t>center</w:t>
      </w:r>
      <w:proofErr w:type="spellEnd"/>
      <w:r w:rsidR="00C73A1D" w:rsidRPr="001A53EF">
        <w:rPr>
          <w:rFonts w:cstheme="minorHAnsi"/>
          <w:bCs/>
          <w:sz w:val="24"/>
          <w:szCs w:val="24"/>
        </w:rPr>
        <w:t xml:space="preserve"> for promoting active citizenship and local philanthropy. </w:t>
      </w:r>
      <w:r w:rsidRPr="001A53EF">
        <w:rPr>
          <w:rFonts w:cstheme="minorHAnsi"/>
          <w:bCs/>
          <w:sz w:val="24"/>
          <w:szCs w:val="24"/>
        </w:rPr>
        <w:t xml:space="preserve"> </w:t>
      </w:r>
      <w:r w:rsidR="00C73A1D" w:rsidRPr="001A53EF">
        <w:rPr>
          <w:rFonts w:cstheme="minorHAnsi"/>
          <w:bCs/>
          <w:sz w:val="24"/>
          <w:szCs w:val="24"/>
        </w:rPr>
        <w:t>Its work contributes</w:t>
      </w:r>
      <w:r w:rsidRPr="001A53EF">
        <w:rPr>
          <w:rFonts w:cstheme="minorHAnsi"/>
          <w:bCs/>
          <w:sz w:val="24"/>
          <w:szCs w:val="24"/>
        </w:rPr>
        <w:t xml:space="preserve"> towards the development of a vibrant, well-informed</w:t>
      </w:r>
      <w:r w:rsidR="00C73A1D" w:rsidRPr="001A53EF">
        <w:rPr>
          <w:rFonts w:cstheme="minorHAnsi"/>
          <w:bCs/>
          <w:sz w:val="24"/>
          <w:szCs w:val="24"/>
        </w:rPr>
        <w:t>,</w:t>
      </w:r>
      <w:r w:rsidRPr="001A53EF">
        <w:rPr>
          <w:rFonts w:cstheme="minorHAnsi"/>
          <w:bCs/>
          <w:sz w:val="24"/>
          <w:szCs w:val="24"/>
        </w:rPr>
        <w:t xml:space="preserve"> and assertive civil society able to contribute to transformational national development </w:t>
      </w:r>
      <w:r w:rsidR="00C73A1D" w:rsidRPr="001A53EF">
        <w:rPr>
          <w:rFonts w:cstheme="minorHAnsi"/>
          <w:bCs/>
          <w:sz w:val="24"/>
          <w:szCs w:val="24"/>
        </w:rPr>
        <w:t xml:space="preserve">and inclusive access to quality </w:t>
      </w:r>
      <w:r w:rsidRPr="001A53EF">
        <w:rPr>
          <w:rFonts w:cstheme="minorHAnsi"/>
          <w:bCs/>
          <w:sz w:val="24"/>
          <w:szCs w:val="24"/>
        </w:rPr>
        <w:t xml:space="preserve">public services for all Ghanaians. </w:t>
      </w:r>
    </w:p>
    <w:p w14:paraId="5F893D9D" w14:textId="31DB6EEE" w:rsidR="00E756D2" w:rsidRPr="001A53EF" w:rsidRDefault="00E756D2" w:rsidP="006B5AF6">
      <w:pPr>
        <w:widowControl w:val="0"/>
        <w:autoSpaceDE w:val="0"/>
        <w:autoSpaceDN w:val="0"/>
        <w:adjustRightInd w:val="0"/>
        <w:spacing w:after="0"/>
        <w:jc w:val="both"/>
        <w:rPr>
          <w:rFonts w:cstheme="minorHAnsi"/>
          <w:bCs/>
          <w:sz w:val="24"/>
          <w:szCs w:val="24"/>
        </w:rPr>
      </w:pPr>
      <w:r w:rsidRPr="001A53EF">
        <w:rPr>
          <w:rFonts w:cstheme="minorHAnsi"/>
          <w:bCs/>
          <w:sz w:val="24"/>
          <w:szCs w:val="24"/>
        </w:rPr>
        <w:t>The</w:t>
      </w:r>
      <w:r w:rsidR="00863C8C" w:rsidRPr="001A53EF">
        <w:rPr>
          <w:rFonts w:cstheme="minorHAnsi"/>
          <w:bCs/>
          <w:sz w:val="24"/>
          <w:szCs w:val="24"/>
        </w:rPr>
        <w:t xml:space="preserve"> rationale for the</w:t>
      </w:r>
      <w:r w:rsidRPr="001A53EF">
        <w:rPr>
          <w:rFonts w:cstheme="minorHAnsi"/>
          <w:bCs/>
          <w:sz w:val="24"/>
          <w:szCs w:val="24"/>
        </w:rPr>
        <w:t xml:space="preserve"> centrality of active citizenship and local philanthropy</w:t>
      </w:r>
      <w:r w:rsidR="00863C8C" w:rsidRPr="001A53EF">
        <w:rPr>
          <w:rFonts w:cstheme="minorHAnsi"/>
          <w:bCs/>
          <w:sz w:val="24"/>
          <w:szCs w:val="24"/>
        </w:rPr>
        <w:t xml:space="preserve"> in the mandate of the Foundation </w:t>
      </w:r>
      <w:proofErr w:type="gramStart"/>
      <w:r w:rsidR="004B2E43" w:rsidRPr="001A53EF">
        <w:rPr>
          <w:rFonts w:cstheme="minorHAnsi"/>
          <w:bCs/>
          <w:sz w:val="24"/>
          <w:szCs w:val="24"/>
        </w:rPr>
        <w:t>includes</w:t>
      </w:r>
      <w:r w:rsidR="00863C8C" w:rsidRPr="001A53EF">
        <w:rPr>
          <w:rFonts w:cstheme="minorHAnsi"/>
          <w:bCs/>
          <w:sz w:val="24"/>
          <w:szCs w:val="24"/>
        </w:rPr>
        <w:t>;</w:t>
      </w:r>
      <w:proofErr w:type="gramEnd"/>
    </w:p>
    <w:p w14:paraId="5D40F11A" w14:textId="62011518" w:rsidR="00E756D2" w:rsidRPr="001A53EF" w:rsidRDefault="00863C8C" w:rsidP="006B5AF6">
      <w:pPr>
        <w:pStyle w:val="ListParagraph"/>
        <w:widowControl w:val="0"/>
        <w:numPr>
          <w:ilvl w:val="0"/>
          <w:numId w:val="6"/>
        </w:numPr>
        <w:autoSpaceDE w:val="0"/>
        <w:autoSpaceDN w:val="0"/>
        <w:adjustRightInd w:val="0"/>
        <w:spacing w:after="0"/>
        <w:jc w:val="both"/>
        <w:rPr>
          <w:rFonts w:eastAsiaTheme="minorEastAsia" w:cstheme="minorHAnsi"/>
          <w:sz w:val="24"/>
          <w:szCs w:val="24"/>
          <w:lang w:eastAsia="en-GB"/>
        </w:rPr>
      </w:pPr>
      <w:r w:rsidRPr="001A53EF">
        <w:rPr>
          <w:rFonts w:eastAsiaTheme="minorEastAsia" w:cstheme="minorHAnsi"/>
          <w:sz w:val="24"/>
          <w:szCs w:val="24"/>
          <w:lang w:eastAsia="en-GB"/>
        </w:rPr>
        <w:t>The belief</w:t>
      </w:r>
      <w:r w:rsidR="00E756D2" w:rsidRPr="001A53EF">
        <w:rPr>
          <w:rFonts w:eastAsiaTheme="minorEastAsia" w:cstheme="minorHAnsi"/>
          <w:sz w:val="24"/>
          <w:szCs w:val="24"/>
          <w:lang w:eastAsia="en-GB"/>
        </w:rPr>
        <w:t xml:space="preserve"> that resourcing </w:t>
      </w:r>
      <w:r w:rsidR="007F7A38">
        <w:rPr>
          <w:rFonts w:eastAsiaTheme="minorEastAsia" w:cstheme="minorHAnsi"/>
          <w:sz w:val="24"/>
          <w:szCs w:val="24"/>
          <w:lang w:eastAsia="en-GB"/>
        </w:rPr>
        <w:t>citizens</w:t>
      </w:r>
      <w:r w:rsidR="00E756D2" w:rsidRPr="001A53EF">
        <w:rPr>
          <w:rFonts w:eastAsiaTheme="minorEastAsia" w:cstheme="minorHAnsi"/>
          <w:sz w:val="24"/>
          <w:szCs w:val="24"/>
          <w:lang w:eastAsia="en-GB"/>
        </w:rPr>
        <w:t xml:space="preserve"> and social movements and </w:t>
      </w:r>
      <w:r w:rsidR="007F7A38">
        <w:rPr>
          <w:rFonts w:eastAsiaTheme="minorEastAsia" w:cstheme="minorHAnsi"/>
          <w:sz w:val="24"/>
          <w:szCs w:val="24"/>
          <w:lang w:eastAsia="en-GB"/>
        </w:rPr>
        <w:t xml:space="preserve">organizations </w:t>
      </w:r>
      <w:r w:rsidR="00E756D2" w:rsidRPr="001A53EF">
        <w:rPr>
          <w:rFonts w:eastAsiaTheme="minorEastAsia" w:cstheme="minorHAnsi"/>
          <w:sz w:val="24"/>
          <w:szCs w:val="24"/>
          <w:lang w:eastAsia="en-GB"/>
        </w:rPr>
        <w:t xml:space="preserve">should come from within as expressions of citizens’ ownership and confidence in the movements and </w:t>
      </w:r>
      <w:r w:rsidRPr="001A53EF">
        <w:rPr>
          <w:rFonts w:eastAsiaTheme="minorEastAsia" w:cstheme="minorHAnsi"/>
          <w:sz w:val="24"/>
          <w:szCs w:val="24"/>
          <w:lang w:eastAsia="en-GB"/>
        </w:rPr>
        <w:t>organizations</w:t>
      </w:r>
      <w:r w:rsidR="00E756D2" w:rsidRPr="001A53EF">
        <w:rPr>
          <w:rFonts w:eastAsiaTheme="minorEastAsia" w:cstheme="minorHAnsi"/>
          <w:sz w:val="24"/>
          <w:szCs w:val="24"/>
          <w:lang w:eastAsia="en-GB"/>
        </w:rPr>
        <w:t xml:space="preserve">. </w:t>
      </w:r>
      <w:r w:rsidRPr="001A53EF">
        <w:rPr>
          <w:rFonts w:eastAsiaTheme="minorEastAsia" w:cstheme="minorHAnsi"/>
          <w:sz w:val="24"/>
          <w:szCs w:val="24"/>
          <w:lang w:eastAsia="en-GB"/>
        </w:rPr>
        <w:t xml:space="preserve">Local resourcing for local organizations and movements legitimizes their demands, </w:t>
      </w:r>
      <w:r w:rsidR="00BD1836" w:rsidRPr="001A53EF">
        <w:rPr>
          <w:rFonts w:eastAsiaTheme="minorEastAsia" w:cstheme="minorHAnsi"/>
          <w:sz w:val="24"/>
          <w:szCs w:val="24"/>
          <w:lang w:eastAsia="en-GB"/>
        </w:rPr>
        <w:t xml:space="preserve">strengthens </w:t>
      </w:r>
      <w:r w:rsidRPr="001A53EF">
        <w:rPr>
          <w:rFonts w:eastAsiaTheme="minorEastAsia" w:cstheme="minorHAnsi"/>
          <w:sz w:val="24"/>
          <w:szCs w:val="24"/>
          <w:lang w:eastAsia="en-GB"/>
        </w:rPr>
        <w:t>the representativeness of issues pursued, reduces the risk of donor ‘capture’</w:t>
      </w:r>
      <w:r w:rsidR="00BD1836" w:rsidRPr="001A53EF">
        <w:rPr>
          <w:rFonts w:eastAsiaTheme="minorEastAsia" w:cstheme="minorHAnsi"/>
          <w:sz w:val="24"/>
          <w:szCs w:val="24"/>
          <w:lang w:eastAsia="en-GB"/>
        </w:rPr>
        <w:t>,</w:t>
      </w:r>
      <w:r w:rsidRPr="001A53EF">
        <w:rPr>
          <w:rFonts w:eastAsiaTheme="minorEastAsia" w:cstheme="minorHAnsi"/>
          <w:sz w:val="24"/>
          <w:szCs w:val="24"/>
          <w:lang w:eastAsia="en-GB"/>
        </w:rPr>
        <w:t xml:space="preserve"> and holds more promise for sustainability. </w:t>
      </w:r>
    </w:p>
    <w:p w14:paraId="1F6E6144" w14:textId="4E9561C3" w:rsidR="00E756D2" w:rsidRPr="001A53EF" w:rsidRDefault="00E756D2" w:rsidP="006B5AF6">
      <w:pPr>
        <w:widowControl w:val="0"/>
        <w:numPr>
          <w:ilvl w:val="0"/>
          <w:numId w:val="6"/>
        </w:numPr>
        <w:autoSpaceDE w:val="0"/>
        <w:autoSpaceDN w:val="0"/>
        <w:adjustRightInd w:val="0"/>
        <w:spacing w:after="0"/>
        <w:jc w:val="both"/>
        <w:rPr>
          <w:rFonts w:eastAsiaTheme="minorEastAsia" w:cstheme="minorHAnsi"/>
          <w:sz w:val="24"/>
          <w:szCs w:val="24"/>
          <w:lang w:eastAsia="en-GB"/>
        </w:rPr>
      </w:pPr>
      <w:r w:rsidRPr="001A53EF">
        <w:rPr>
          <w:rFonts w:eastAsiaTheme="minorEastAsia" w:cstheme="minorHAnsi"/>
          <w:sz w:val="24"/>
          <w:szCs w:val="24"/>
          <w:lang w:eastAsia="en-GB"/>
        </w:rPr>
        <w:t xml:space="preserve">The decreasing and shifting priorities of external donors and its implications for the survival of the civic sector </w:t>
      </w:r>
      <w:r w:rsidR="007F7A38">
        <w:rPr>
          <w:rFonts w:eastAsiaTheme="minorEastAsia" w:cstheme="minorHAnsi"/>
          <w:sz w:val="24"/>
          <w:szCs w:val="24"/>
          <w:lang w:eastAsia="en-GB"/>
        </w:rPr>
        <w:t>require</w:t>
      </w:r>
      <w:r w:rsidRPr="001A53EF">
        <w:rPr>
          <w:rFonts w:eastAsiaTheme="minorEastAsia" w:cstheme="minorHAnsi"/>
          <w:sz w:val="24"/>
          <w:szCs w:val="24"/>
          <w:lang w:eastAsia="en-GB"/>
        </w:rPr>
        <w:t xml:space="preserve"> of local organizations to explore and grow alternative ways of resourcing to sustain citizen-based social change initiatives. </w:t>
      </w:r>
    </w:p>
    <w:p w14:paraId="689639FA" w14:textId="5176A7D1" w:rsidR="00E756D2" w:rsidRPr="001A53EF" w:rsidRDefault="00E756D2" w:rsidP="006B5AF6">
      <w:pPr>
        <w:widowControl w:val="0"/>
        <w:numPr>
          <w:ilvl w:val="0"/>
          <w:numId w:val="6"/>
        </w:numPr>
        <w:autoSpaceDE w:val="0"/>
        <w:autoSpaceDN w:val="0"/>
        <w:adjustRightInd w:val="0"/>
        <w:spacing w:after="0"/>
        <w:jc w:val="both"/>
        <w:rPr>
          <w:rFonts w:eastAsiaTheme="minorEastAsia" w:cstheme="minorHAnsi"/>
          <w:sz w:val="24"/>
          <w:szCs w:val="24"/>
          <w:lang w:eastAsia="en-GB"/>
        </w:rPr>
      </w:pPr>
      <w:r w:rsidRPr="001A53EF">
        <w:rPr>
          <w:rFonts w:eastAsiaTheme="minorEastAsia" w:cstheme="minorHAnsi"/>
          <w:sz w:val="24"/>
          <w:szCs w:val="24"/>
          <w:lang w:eastAsia="en-GB"/>
        </w:rPr>
        <w:t xml:space="preserve">The SDGs aim to among others end poverty and inequality by 2030. Achieving the goals in Ghana will require the </w:t>
      </w:r>
      <w:r w:rsidR="00BD1836" w:rsidRPr="001A53EF">
        <w:rPr>
          <w:rFonts w:eastAsiaTheme="minorEastAsia" w:cstheme="minorHAnsi"/>
          <w:sz w:val="24"/>
          <w:szCs w:val="24"/>
          <w:lang w:eastAsia="en-GB"/>
        </w:rPr>
        <w:t xml:space="preserve">mobilization </w:t>
      </w:r>
      <w:r w:rsidRPr="001A53EF">
        <w:rPr>
          <w:rFonts w:eastAsiaTheme="minorEastAsia" w:cstheme="minorHAnsi"/>
          <w:sz w:val="24"/>
          <w:szCs w:val="24"/>
          <w:lang w:eastAsia="en-GB"/>
        </w:rPr>
        <w:t xml:space="preserve">of financing and technical know-how to ensure great strides are made in a short period of time so that no one is left behind. This level of ambition requires </w:t>
      </w:r>
      <w:r w:rsidR="00BD1836" w:rsidRPr="001A53EF">
        <w:rPr>
          <w:rFonts w:eastAsiaTheme="minorEastAsia" w:cstheme="minorHAnsi"/>
          <w:sz w:val="24"/>
          <w:szCs w:val="24"/>
          <w:lang w:eastAsia="en-GB"/>
        </w:rPr>
        <w:t xml:space="preserve">innovative </w:t>
      </w:r>
      <w:r w:rsidRPr="001A53EF">
        <w:rPr>
          <w:rFonts w:eastAsiaTheme="minorEastAsia" w:cstheme="minorHAnsi"/>
          <w:sz w:val="24"/>
          <w:szCs w:val="24"/>
          <w:lang w:eastAsia="en-GB"/>
        </w:rPr>
        <w:t xml:space="preserve">methods and channels of generating financing and investment as well as revitalized and enhanced partnerships between the public and private sectors. SGF sees LP as instrumental in filling this gap. </w:t>
      </w:r>
    </w:p>
    <w:p w14:paraId="6A2605A1" w14:textId="77777777" w:rsidR="006B5AF6" w:rsidRDefault="00E756D2" w:rsidP="006B5AF6">
      <w:pPr>
        <w:widowControl w:val="0"/>
        <w:numPr>
          <w:ilvl w:val="0"/>
          <w:numId w:val="6"/>
        </w:numPr>
        <w:autoSpaceDE w:val="0"/>
        <w:autoSpaceDN w:val="0"/>
        <w:adjustRightInd w:val="0"/>
        <w:spacing w:after="120"/>
        <w:jc w:val="both"/>
        <w:rPr>
          <w:rFonts w:eastAsiaTheme="minorEastAsia" w:cstheme="minorHAnsi"/>
          <w:sz w:val="24"/>
          <w:szCs w:val="24"/>
          <w:lang w:eastAsia="en-GB"/>
        </w:rPr>
      </w:pPr>
      <w:r w:rsidRPr="001A53EF">
        <w:rPr>
          <w:rFonts w:eastAsiaTheme="minorEastAsia" w:cstheme="minorHAnsi"/>
          <w:sz w:val="24"/>
          <w:szCs w:val="24"/>
          <w:lang w:eastAsia="en-GB"/>
        </w:rPr>
        <w:t>Ghana’s status as a middle-income country, and the consequent decline or realignment of traditional development assistance, has prompted a national conversation on ‘Ghana Beyond Aid,’ including strategies to sustain civil society activism – and active citizenship – into the future.</w:t>
      </w:r>
    </w:p>
    <w:p w14:paraId="4A81AA25" w14:textId="77777777" w:rsidR="006B5AF6" w:rsidRDefault="00E756D2" w:rsidP="006B5AF6">
      <w:pPr>
        <w:widowControl w:val="0"/>
        <w:numPr>
          <w:ilvl w:val="0"/>
          <w:numId w:val="6"/>
        </w:numPr>
        <w:autoSpaceDE w:val="0"/>
        <w:autoSpaceDN w:val="0"/>
        <w:adjustRightInd w:val="0"/>
        <w:spacing w:after="120"/>
        <w:jc w:val="both"/>
        <w:rPr>
          <w:rFonts w:eastAsiaTheme="minorEastAsia" w:cstheme="minorHAnsi"/>
          <w:sz w:val="24"/>
          <w:szCs w:val="24"/>
          <w:lang w:eastAsia="en-GB"/>
        </w:rPr>
      </w:pPr>
      <w:r w:rsidRPr="006B5AF6">
        <w:rPr>
          <w:rFonts w:eastAsiaTheme="minorEastAsia" w:cstheme="minorHAnsi"/>
          <w:sz w:val="24"/>
          <w:szCs w:val="24"/>
          <w:lang w:eastAsia="en-GB"/>
        </w:rPr>
        <w:t>There is an appetite o</w:t>
      </w:r>
      <w:r w:rsidR="00E832F4" w:rsidRPr="006B5AF6">
        <w:rPr>
          <w:rFonts w:eastAsiaTheme="minorEastAsia" w:cstheme="minorHAnsi"/>
          <w:sz w:val="24"/>
          <w:szCs w:val="24"/>
          <w:lang w:eastAsia="en-GB"/>
        </w:rPr>
        <w:t>n the part o</w:t>
      </w:r>
      <w:r w:rsidRPr="006B5AF6">
        <w:rPr>
          <w:rFonts w:eastAsiaTheme="minorEastAsia" w:cstheme="minorHAnsi"/>
          <w:sz w:val="24"/>
          <w:szCs w:val="24"/>
          <w:lang w:eastAsia="en-GB"/>
        </w:rPr>
        <w:t xml:space="preserve">f citizens to give. This is seen in the public response to social issues through individual and corporate giving to humanitarian needs such as emergency healthcare, flood response and educational assistance for citizens in need. A local philanthropy infrastructure will </w:t>
      </w:r>
      <w:proofErr w:type="spellStart"/>
      <w:r w:rsidR="00863C8C" w:rsidRPr="006B5AF6">
        <w:rPr>
          <w:rFonts w:eastAsiaTheme="minorEastAsia" w:cstheme="minorHAnsi"/>
          <w:sz w:val="24"/>
          <w:szCs w:val="24"/>
          <w:lang w:eastAsia="en-GB"/>
        </w:rPr>
        <w:t>catalyze</w:t>
      </w:r>
      <w:proofErr w:type="spellEnd"/>
      <w:r w:rsidRPr="006B5AF6">
        <w:rPr>
          <w:rFonts w:eastAsiaTheme="minorEastAsia" w:cstheme="minorHAnsi"/>
          <w:sz w:val="24"/>
          <w:szCs w:val="24"/>
          <w:lang w:eastAsia="en-GB"/>
        </w:rPr>
        <w:t xml:space="preserve"> giving</w:t>
      </w:r>
      <w:r w:rsidR="00BD1836" w:rsidRPr="006B5AF6">
        <w:rPr>
          <w:rFonts w:eastAsiaTheme="minorEastAsia" w:cstheme="minorHAnsi"/>
          <w:sz w:val="24"/>
          <w:szCs w:val="24"/>
          <w:lang w:eastAsia="en-GB"/>
        </w:rPr>
        <w:t xml:space="preserve"> </w:t>
      </w:r>
      <w:r w:rsidR="007F7A38" w:rsidRPr="006B5AF6">
        <w:rPr>
          <w:rFonts w:eastAsiaTheme="minorEastAsia" w:cstheme="minorHAnsi"/>
          <w:sz w:val="24"/>
          <w:szCs w:val="24"/>
          <w:lang w:eastAsia="en-GB"/>
        </w:rPr>
        <w:t>toward</w:t>
      </w:r>
      <w:r w:rsidR="00BD1836" w:rsidRPr="006B5AF6">
        <w:rPr>
          <w:rFonts w:eastAsiaTheme="minorEastAsia" w:cstheme="minorHAnsi"/>
          <w:sz w:val="24"/>
          <w:szCs w:val="24"/>
          <w:lang w:eastAsia="en-GB"/>
        </w:rPr>
        <w:t xml:space="preserve"> addressing systemic challenges to inclusive development. </w:t>
      </w:r>
    </w:p>
    <w:p w14:paraId="1979832A" w14:textId="1B348FE9" w:rsidR="004B2E43" w:rsidRPr="006B5AF6" w:rsidRDefault="007F7A38" w:rsidP="006B5AF6">
      <w:pPr>
        <w:widowControl w:val="0"/>
        <w:autoSpaceDE w:val="0"/>
        <w:autoSpaceDN w:val="0"/>
        <w:adjustRightInd w:val="0"/>
        <w:spacing w:after="120"/>
        <w:jc w:val="both"/>
        <w:rPr>
          <w:rFonts w:eastAsiaTheme="minorEastAsia" w:cstheme="minorHAnsi"/>
          <w:sz w:val="24"/>
          <w:szCs w:val="24"/>
          <w:lang w:eastAsia="en-GB"/>
        </w:rPr>
      </w:pPr>
      <w:r w:rsidRPr="006B5AF6">
        <w:rPr>
          <w:rFonts w:cstheme="minorHAnsi"/>
          <w:bCs/>
          <w:sz w:val="24"/>
          <w:szCs w:val="24"/>
        </w:rPr>
        <w:t>SGF since</w:t>
      </w:r>
      <w:r w:rsidR="009128EE" w:rsidRPr="006B5AF6">
        <w:rPr>
          <w:rFonts w:cstheme="minorHAnsi"/>
          <w:bCs/>
          <w:sz w:val="24"/>
          <w:szCs w:val="24"/>
        </w:rPr>
        <w:t xml:space="preserve"> 2021</w:t>
      </w:r>
      <w:r w:rsidR="0098483C" w:rsidRPr="006B5AF6">
        <w:rPr>
          <w:rFonts w:cstheme="minorHAnsi"/>
          <w:bCs/>
          <w:sz w:val="24"/>
          <w:szCs w:val="24"/>
        </w:rPr>
        <w:t xml:space="preserve"> has</w:t>
      </w:r>
      <w:r w:rsidR="004B2E43" w:rsidRPr="006B5AF6">
        <w:rPr>
          <w:rFonts w:cstheme="minorHAnsi"/>
          <w:bCs/>
          <w:sz w:val="24"/>
          <w:szCs w:val="24"/>
        </w:rPr>
        <w:t xml:space="preserve"> </w:t>
      </w:r>
      <w:r w:rsidR="009128EE" w:rsidRPr="006B5AF6">
        <w:rPr>
          <w:rFonts w:cstheme="minorHAnsi"/>
          <w:bCs/>
          <w:sz w:val="24"/>
          <w:szCs w:val="24"/>
        </w:rPr>
        <w:t xml:space="preserve">rolled out </w:t>
      </w:r>
      <w:r w:rsidR="0098483C" w:rsidRPr="006B5AF6">
        <w:rPr>
          <w:rFonts w:cstheme="minorHAnsi"/>
          <w:bCs/>
          <w:sz w:val="24"/>
          <w:szCs w:val="24"/>
        </w:rPr>
        <w:t xml:space="preserve">two </w:t>
      </w:r>
      <w:r w:rsidR="004B2E43" w:rsidRPr="006B5AF6">
        <w:rPr>
          <w:rFonts w:cstheme="minorHAnsi"/>
          <w:bCs/>
          <w:sz w:val="24"/>
          <w:szCs w:val="24"/>
        </w:rPr>
        <w:t>initiatives</w:t>
      </w:r>
      <w:r w:rsidR="0098483C" w:rsidRPr="006B5AF6">
        <w:rPr>
          <w:rFonts w:cstheme="minorHAnsi"/>
          <w:bCs/>
          <w:sz w:val="24"/>
          <w:szCs w:val="24"/>
        </w:rPr>
        <w:t>-</w:t>
      </w:r>
      <w:r w:rsidR="004B2E43" w:rsidRPr="006B5AF6">
        <w:rPr>
          <w:rFonts w:cstheme="minorHAnsi"/>
          <w:bCs/>
          <w:sz w:val="24"/>
          <w:szCs w:val="24"/>
        </w:rPr>
        <w:t xml:space="preserve"> </w:t>
      </w:r>
      <w:r w:rsidR="009128EE" w:rsidRPr="006B5AF6">
        <w:rPr>
          <w:rFonts w:cstheme="minorHAnsi"/>
          <w:bCs/>
          <w:i/>
          <w:iCs/>
          <w:sz w:val="24"/>
          <w:szCs w:val="24"/>
        </w:rPr>
        <w:t>Innovation for Localization and Giving for Change</w:t>
      </w:r>
      <w:r w:rsidR="004B2E43" w:rsidRPr="006B5AF6">
        <w:rPr>
          <w:rFonts w:cstheme="minorHAnsi"/>
          <w:bCs/>
          <w:sz w:val="24"/>
          <w:szCs w:val="24"/>
        </w:rPr>
        <w:t xml:space="preserve"> </w:t>
      </w:r>
      <w:r w:rsidR="003B5F3D" w:rsidRPr="006B5AF6">
        <w:rPr>
          <w:rFonts w:cstheme="minorHAnsi"/>
          <w:bCs/>
          <w:sz w:val="24"/>
          <w:szCs w:val="24"/>
        </w:rPr>
        <w:t xml:space="preserve">projects </w:t>
      </w:r>
      <w:r w:rsidR="004B2E43" w:rsidRPr="006B5AF6">
        <w:rPr>
          <w:rFonts w:cstheme="minorHAnsi"/>
          <w:bCs/>
          <w:sz w:val="24"/>
          <w:szCs w:val="24"/>
        </w:rPr>
        <w:t xml:space="preserve">to support </w:t>
      </w:r>
      <w:r w:rsidR="009128EE" w:rsidRPr="006B5AF6">
        <w:rPr>
          <w:rFonts w:cstheme="minorHAnsi"/>
          <w:bCs/>
          <w:sz w:val="24"/>
          <w:szCs w:val="24"/>
        </w:rPr>
        <w:t xml:space="preserve">civil society organizations </w:t>
      </w:r>
      <w:r w:rsidR="0098483C" w:rsidRPr="006B5AF6">
        <w:rPr>
          <w:rFonts w:cstheme="minorHAnsi"/>
          <w:bCs/>
          <w:sz w:val="24"/>
          <w:szCs w:val="24"/>
        </w:rPr>
        <w:t xml:space="preserve">in implementing </w:t>
      </w:r>
      <w:r w:rsidR="004B2E43" w:rsidRPr="006B5AF6">
        <w:rPr>
          <w:rFonts w:cstheme="minorHAnsi"/>
          <w:bCs/>
          <w:sz w:val="24"/>
          <w:szCs w:val="24"/>
        </w:rPr>
        <w:t xml:space="preserve">interventions to pilot </w:t>
      </w:r>
      <w:r w:rsidR="003B5F3D" w:rsidRPr="006B5AF6">
        <w:rPr>
          <w:rFonts w:cstheme="minorHAnsi"/>
          <w:bCs/>
          <w:sz w:val="24"/>
          <w:szCs w:val="24"/>
        </w:rPr>
        <w:t xml:space="preserve">innovative </w:t>
      </w:r>
      <w:r w:rsidR="004B2E43" w:rsidRPr="006B5AF6">
        <w:rPr>
          <w:rFonts w:cstheme="minorHAnsi"/>
          <w:bCs/>
          <w:sz w:val="24"/>
          <w:szCs w:val="24"/>
        </w:rPr>
        <w:t xml:space="preserve">models of local philanthropy. </w:t>
      </w:r>
      <w:r w:rsidR="003B5F3D" w:rsidRPr="006B5AF6">
        <w:rPr>
          <w:rFonts w:cstheme="minorHAnsi"/>
          <w:bCs/>
          <w:sz w:val="24"/>
          <w:szCs w:val="24"/>
        </w:rPr>
        <w:t xml:space="preserve">It </w:t>
      </w:r>
      <w:r w:rsidR="0047003C" w:rsidRPr="006B5AF6">
        <w:rPr>
          <w:rFonts w:cstheme="minorHAnsi"/>
          <w:bCs/>
          <w:sz w:val="24"/>
          <w:szCs w:val="24"/>
        </w:rPr>
        <w:t xml:space="preserve">has </w:t>
      </w:r>
      <w:r w:rsidR="0098483C" w:rsidRPr="006B5AF6">
        <w:rPr>
          <w:rFonts w:cstheme="minorHAnsi"/>
          <w:bCs/>
          <w:sz w:val="24"/>
          <w:szCs w:val="24"/>
        </w:rPr>
        <w:t>supported twelve (12)</w:t>
      </w:r>
      <w:r w:rsidR="0047003C" w:rsidRPr="006B5AF6">
        <w:rPr>
          <w:rFonts w:cstheme="minorHAnsi"/>
          <w:bCs/>
          <w:sz w:val="24"/>
          <w:szCs w:val="24"/>
        </w:rPr>
        <w:t xml:space="preserve"> partners at both local and national levels</w:t>
      </w:r>
      <w:r w:rsidR="003B5F3D" w:rsidRPr="006B5AF6">
        <w:rPr>
          <w:rFonts w:cstheme="minorHAnsi"/>
          <w:bCs/>
          <w:sz w:val="24"/>
          <w:szCs w:val="24"/>
        </w:rPr>
        <w:t xml:space="preserve"> in this regard</w:t>
      </w:r>
      <w:r w:rsidR="0047003C" w:rsidRPr="006B5AF6">
        <w:rPr>
          <w:rFonts w:cstheme="minorHAnsi"/>
          <w:bCs/>
          <w:sz w:val="24"/>
          <w:szCs w:val="24"/>
        </w:rPr>
        <w:t xml:space="preserve">. </w:t>
      </w:r>
      <w:r w:rsidR="004B2E43" w:rsidRPr="006B5AF6">
        <w:rPr>
          <w:rFonts w:cstheme="minorHAnsi"/>
          <w:bCs/>
          <w:sz w:val="24"/>
          <w:szCs w:val="24"/>
        </w:rPr>
        <w:t>Some of these models have included individual giving, corporate giving, crowdfunding, community fundraising</w:t>
      </w:r>
      <w:r w:rsidRPr="006B5AF6">
        <w:rPr>
          <w:rFonts w:cstheme="minorHAnsi"/>
          <w:bCs/>
          <w:sz w:val="24"/>
          <w:szCs w:val="24"/>
        </w:rPr>
        <w:t>,</w:t>
      </w:r>
      <w:r w:rsidR="004B2E43" w:rsidRPr="006B5AF6">
        <w:rPr>
          <w:rFonts w:cstheme="minorHAnsi"/>
          <w:bCs/>
          <w:sz w:val="24"/>
          <w:szCs w:val="24"/>
        </w:rPr>
        <w:t xml:space="preserve"> and volunteering.</w:t>
      </w:r>
      <w:r w:rsidR="0047003C" w:rsidRPr="006B5AF6">
        <w:rPr>
          <w:rFonts w:cstheme="minorHAnsi"/>
          <w:bCs/>
          <w:sz w:val="24"/>
          <w:szCs w:val="24"/>
        </w:rPr>
        <w:t xml:space="preserve"> In addition to grant </w:t>
      </w:r>
      <w:r w:rsidR="0098483C" w:rsidRPr="006B5AF6">
        <w:rPr>
          <w:rFonts w:cstheme="minorHAnsi"/>
          <w:bCs/>
          <w:sz w:val="24"/>
          <w:szCs w:val="24"/>
        </w:rPr>
        <w:t xml:space="preserve">support </w:t>
      </w:r>
      <w:r w:rsidR="0047003C" w:rsidRPr="006B5AF6">
        <w:rPr>
          <w:rFonts w:cstheme="minorHAnsi"/>
          <w:bCs/>
          <w:sz w:val="24"/>
          <w:szCs w:val="24"/>
        </w:rPr>
        <w:t xml:space="preserve">to partners to implement projects in local philanthropy, SGF also facilitates a community of practice of CSAs, covering over 35 </w:t>
      </w:r>
      <w:r w:rsidR="00462F7F" w:rsidRPr="006B5AF6">
        <w:rPr>
          <w:rFonts w:cstheme="minorHAnsi"/>
          <w:bCs/>
          <w:sz w:val="24"/>
          <w:szCs w:val="24"/>
        </w:rPr>
        <w:t>organizations.</w:t>
      </w:r>
      <w:r w:rsidR="004B2E43" w:rsidRPr="006B5AF6">
        <w:rPr>
          <w:rFonts w:cstheme="minorHAnsi"/>
          <w:bCs/>
          <w:sz w:val="24"/>
          <w:szCs w:val="24"/>
        </w:rPr>
        <w:t xml:space="preserve"> In 2023, SGF also launched its national Volunteering Strategy, enabling it to recruit the first cohort of professionals to support the capacity development of its local organizations. </w:t>
      </w:r>
    </w:p>
    <w:p w14:paraId="09430C0D" w14:textId="6B6938BD" w:rsidR="001A53EF" w:rsidRPr="001A53EF" w:rsidRDefault="004B2E43" w:rsidP="006B5AF6">
      <w:pPr>
        <w:spacing w:after="240"/>
        <w:jc w:val="both"/>
        <w:rPr>
          <w:rFonts w:cstheme="minorHAnsi"/>
          <w:bCs/>
          <w:sz w:val="24"/>
          <w:szCs w:val="24"/>
        </w:rPr>
      </w:pPr>
      <w:r w:rsidRPr="001A53EF">
        <w:rPr>
          <w:rFonts w:cstheme="minorHAnsi"/>
          <w:bCs/>
          <w:sz w:val="24"/>
          <w:szCs w:val="24"/>
        </w:rPr>
        <w:t>In 2022, it developed its first learning synthesis</w:t>
      </w:r>
      <w:r w:rsidR="0098483C" w:rsidRPr="001A53EF">
        <w:rPr>
          <w:rFonts w:cstheme="minorHAnsi"/>
          <w:bCs/>
          <w:sz w:val="24"/>
          <w:szCs w:val="24"/>
        </w:rPr>
        <w:t xml:space="preserve"> to collect, highlight</w:t>
      </w:r>
      <w:r w:rsidR="006B5AF6">
        <w:rPr>
          <w:rFonts w:cstheme="minorHAnsi"/>
          <w:bCs/>
          <w:sz w:val="24"/>
          <w:szCs w:val="24"/>
        </w:rPr>
        <w:t>,</w:t>
      </w:r>
      <w:r w:rsidR="0098483C" w:rsidRPr="001A53EF">
        <w:rPr>
          <w:rFonts w:cstheme="minorHAnsi"/>
          <w:bCs/>
          <w:sz w:val="24"/>
          <w:szCs w:val="24"/>
        </w:rPr>
        <w:t xml:space="preserve"> and reflect on its experiences with the pilot interventions</w:t>
      </w:r>
      <w:r w:rsidR="00747980" w:rsidRPr="001A53EF">
        <w:rPr>
          <w:rFonts w:cstheme="minorHAnsi"/>
          <w:bCs/>
          <w:sz w:val="24"/>
          <w:szCs w:val="24"/>
        </w:rPr>
        <w:t xml:space="preserve">. Since then, </w:t>
      </w:r>
      <w:r w:rsidR="0047003C" w:rsidRPr="001A53EF">
        <w:rPr>
          <w:rFonts w:cstheme="minorHAnsi"/>
          <w:bCs/>
          <w:sz w:val="24"/>
          <w:szCs w:val="24"/>
        </w:rPr>
        <w:t>different forms of documentation</w:t>
      </w:r>
      <w:r w:rsidR="0098483C" w:rsidRPr="001A53EF">
        <w:rPr>
          <w:rFonts w:cstheme="minorHAnsi"/>
          <w:bCs/>
          <w:sz w:val="24"/>
          <w:szCs w:val="24"/>
        </w:rPr>
        <w:t xml:space="preserve"> of project </w:t>
      </w:r>
      <w:r w:rsidR="001A53EF" w:rsidRPr="001A53EF">
        <w:rPr>
          <w:rFonts w:cstheme="minorHAnsi"/>
          <w:bCs/>
          <w:sz w:val="24"/>
          <w:szCs w:val="24"/>
        </w:rPr>
        <w:t>implementation</w:t>
      </w:r>
      <w:r w:rsidR="0047003C" w:rsidRPr="001A53EF">
        <w:rPr>
          <w:rFonts w:cstheme="minorHAnsi"/>
          <w:bCs/>
          <w:sz w:val="24"/>
          <w:szCs w:val="24"/>
        </w:rPr>
        <w:t xml:space="preserve"> have taken place, including project reports, change stories</w:t>
      </w:r>
      <w:r w:rsidR="0098483C" w:rsidRPr="001A53EF">
        <w:rPr>
          <w:rFonts w:cstheme="minorHAnsi"/>
          <w:bCs/>
          <w:sz w:val="24"/>
          <w:szCs w:val="24"/>
        </w:rPr>
        <w:t>,</w:t>
      </w:r>
      <w:r w:rsidR="0047003C" w:rsidRPr="001A53EF">
        <w:rPr>
          <w:rFonts w:cstheme="minorHAnsi"/>
          <w:bCs/>
          <w:sz w:val="24"/>
          <w:szCs w:val="24"/>
        </w:rPr>
        <w:t xml:space="preserve"> and </w:t>
      </w:r>
      <w:r w:rsidR="007F7A38">
        <w:rPr>
          <w:rFonts w:cstheme="minorHAnsi"/>
          <w:bCs/>
          <w:sz w:val="24"/>
          <w:szCs w:val="24"/>
        </w:rPr>
        <w:t xml:space="preserve">a </w:t>
      </w:r>
      <w:r w:rsidR="0047003C" w:rsidRPr="001A53EF">
        <w:rPr>
          <w:rFonts w:cstheme="minorHAnsi"/>
          <w:bCs/>
          <w:sz w:val="24"/>
          <w:szCs w:val="24"/>
        </w:rPr>
        <w:t xml:space="preserve">mid-term </w:t>
      </w:r>
      <w:r w:rsidR="007F7A38">
        <w:rPr>
          <w:rFonts w:cstheme="minorHAnsi"/>
          <w:bCs/>
          <w:sz w:val="24"/>
          <w:szCs w:val="24"/>
        </w:rPr>
        <w:t>review</w:t>
      </w:r>
      <w:r w:rsidR="0047003C" w:rsidRPr="001A53EF">
        <w:rPr>
          <w:rFonts w:cstheme="minorHAnsi"/>
          <w:bCs/>
          <w:sz w:val="24"/>
          <w:szCs w:val="24"/>
        </w:rPr>
        <w:t>.</w:t>
      </w:r>
      <w:r w:rsidRPr="001A53EF">
        <w:rPr>
          <w:rFonts w:cstheme="minorHAnsi"/>
          <w:bCs/>
          <w:sz w:val="24"/>
          <w:szCs w:val="24"/>
        </w:rPr>
        <w:t xml:space="preserve"> </w:t>
      </w:r>
    </w:p>
    <w:p w14:paraId="02B9897F" w14:textId="016F7BF8" w:rsidR="009128EE" w:rsidRPr="001A53EF" w:rsidRDefault="001A53EF" w:rsidP="006B5AF6">
      <w:pPr>
        <w:spacing w:after="240"/>
        <w:jc w:val="both"/>
        <w:rPr>
          <w:rFonts w:cstheme="minorHAnsi"/>
          <w:bCs/>
          <w:sz w:val="24"/>
          <w:szCs w:val="24"/>
        </w:rPr>
      </w:pPr>
      <w:r w:rsidRPr="001A53EF">
        <w:rPr>
          <w:rFonts w:cstheme="minorHAnsi"/>
          <w:bCs/>
          <w:sz w:val="24"/>
          <w:szCs w:val="24"/>
        </w:rPr>
        <w:t>As part of communication and advocacy, SGF intends to update the learning synthesis</w:t>
      </w:r>
      <w:r w:rsidR="006B5AF6">
        <w:rPr>
          <w:rFonts w:cstheme="minorHAnsi"/>
          <w:bCs/>
          <w:sz w:val="24"/>
          <w:szCs w:val="24"/>
        </w:rPr>
        <w:t xml:space="preserve"> to take account of how it has progressed with promoting local philanthropy </w:t>
      </w:r>
      <w:r w:rsidR="00E856D2">
        <w:rPr>
          <w:rFonts w:cstheme="minorHAnsi"/>
          <w:bCs/>
          <w:sz w:val="24"/>
          <w:szCs w:val="24"/>
        </w:rPr>
        <w:t xml:space="preserve">as an approach and a tool for local ownership and sustainability of civil society. </w:t>
      </w:r>
      <w:r w:rsidR="0047003C" w:rsidRPr="001A53EF">
        <w:rPr>
          <w:rFonts w:cstheme="minorHAnsi"/>
          <w:bCs/>
          <w:sz w:val="24"/>
          <w:szCs w:val="24"/>
        </w:rPr>
        <w:t xml:space="preserve">This assignment will involve the development of a learning paper, drawing on existing information and insights from the project team and partners. </w:t>
      </w:r>
    </w:p>
    <w:p w14:paraId="1FBEC9D6" w14:textId="69D39A7A" w:rsidR="007D3E7F" w:rsidRPr="001A53EF" w:rsidRDefault="007D3E7F" w:rsidP="006B5AF6">
      <w:pPr>
        <w:spacing w:after="80"/>
        <w:jc w:val="both"/>
        <w:rPr>
          <w:rFonts w:cstheme="minorHAnsi"/>
          <w:b/>
          <w:sz w:val="24"/>
          <w:szCs w:val="24"/>
        </w:rPr>
      </w:pPr>
      <w:r w:rsidRPr="001A53EF">
        <w:rPr>
          <w:rFonts w:cstheme="minorHAnsi"/>
          <w:b/>
          <w:sz w:val="24"/>
          <w:szCs w:val="24"/>
        </w:rPr>
        <w:t xml:space="preserve">2.0 Purpose of Assignment </w:t>
      </w:r>
    </w:p>
    <w:p w14:paraId="2645CC42" w14:textId="726C779E" w:rsidR="0083122C" w:rsidRPr="001A53EF" w:rsidRDefault="009128EE" w:rsidP="006B5AF6">
      <w:pPr>
        <w:spacing w:after="80"/>
        <w:jc w:val="both"/>
        <w:rPr>
          <w:rFonts w:cstheme="minorHAnsi"/>
          <w:bCs/>
          <w:sz w:val="24"/>
          <w:szCs w:val="24"/>
        </w:rPr>
      </w:pPr>
      <w:r w:rsidRPr="001A53EF">
        <w:rPr>
          <w:rFonts w:cstheme="minorHAnsi"/>
          <w:bCs/>
          <w:sz w:val="24"/>
          <w:szCs w:val="24"/>
        </w:rPr>
        <w:t>The purpose of the assignment is to</w:t>
      </w:r>
      <w:r w:rsidR="0047003C" w:rsidRPr="001A53EF">
        <w:rPr>
          <w:rFonts w:cstheme="minorHAnsi"/>
          <w:bCs/>
          <w:sz w:val="24"/>
          <w:szCs w:val="24"/>
        </w:rPr>
        <w:t xml:space="preserve"> develop a learning paper </w:t>
      </w:r>
      <w:r w:rsidR="00462F7F" w:rsidRPr="001A53EF">
        <w:rPr>
          <w:rFonts w:cstheme="minorHAnsi"/>
          <w:bCs/>
          <w:sz w:val="24"/>
          <w:szCs w:val="24"/>
        </w:rPr>
        <w:t xml:space="preserve">on </w:t>
      </w:r>
      <w:r w:rsidR="0047003C" w:rsidRPr="001A53EF">
        <w:rPr>
          <w:rFonts w:cstheme="minorHAnsi"/>
          <w:bCs/>
          <w:sz w:val="24"/>
          <w:szCs w:val="24"/>
        </w:rPr>
        <w:t xml:space="preserve">SGF’s work in promoting local philanthropy, </w:t>
      </w:r>
      <w:proofErr w:type="spellStart"/>
      <w:r w:rsidR="007F7A38">
        <w:rPr>
          <w:rFonts w:cstheme="minorHAnsi"/>
          <w:bCs/>
          <w:sz w:val="24"/>
          <w:szCs w:val="24"/>
        </w:rPr>
        <w:t>analyzing</w:t>
      </w:r>
      <w:proofErr w:type="spellEnd"/>
      <w:r w:rsidR="003048BA" w:rsidRPr="001A53EF">
        <w:rPr>
          <w:rFonts w:cstheme="minorHAnsi"/>
          <w:bCs/>
          <w:sz w:val="24"/>
          <w:szCs w:val="24"/>
        </w:rPr>
        <w:t xml:space="preserve"> the strategy, results achieved</w:t>
      </w:r>
      <w:r w:rsidR="007F7A38">
        <w:rPr>
          <w:rFonts w:cstheme="minorHAnsi"/>
          <w:bCs/>
          <w:sz w:val="24"/>
          <w:szCs w:val="24"/>
        </w:rPr>
        <w:t>,</w:t>
      </w:r>
      <w:r w:rsidR="003048BA" w:rsidRPr="001A53EF">
        <w:rPr>
          <w:rFonts w:cstheme="minorHAnsi"/>
          <w:bCs/>
          <w:sz w:val="24"/>
          <w:szCs w:val="24"/>
        </w:rPr>
        <w:t xml:space="preserve"> and</w:t>
      </w:r>
      <w:r w:rsidR="007F7A38">
        <w:rPr>
          <w:rFonts w:cstheme="minorHAnsi"/>
          <w:bCs/>
          <w:sz w:val="24"/>
          <w:szCs w:val="24"/>
        </w:rPr>
        <w:t xml:space="preserve"> </w:t>
      </w:r>
      <w:r w:rsidR="0047003C" w:rsidRPr="001A53EF">
        <w:rPr>
          <w:rFonts w:cstheme="minorHAnsi"/>
          <w:bCs/>
          <w:sz w:val="24"/>
          <w:szCs w:val="24"/>
        </w:rPr>
        <w:t xml:space="preserve">lessons </w:t>
      </w:r>
      <w:r w:rsidR="00462F7F" w:rsidRPr="001A53EF">
        <w:rPr>
          <w:rFonts w:cstheme="minorHAnsi"/>
          <w:bCs/>
          <w:sz w:val="24"/>
          <w:szCs w:val="24"/>
        </w:rPr>
        <w:t>learned</w:t>
      </w:r>
      <w:r w:rsidR="0047003C" w:rsidRPr="001A53EF">
        <w:rPr>
          <w:rFonts w:cstheme="minorHAnsi"/>
          <w:bCs/>
          <w:sz w:val="24"/>
          <w:szCs w:val="24"/>
        </w:rPr>
        <w:t>.</w:t>
      </w:r>
      <w:r w:rsidR="00462F7F" w:rsidRPr="001A53EF">
        <w:rPr>
          <w:rFonts w:cstheme="minorHAnsi"/>
          <w:bCs/>
          <w:sz w:val="24"/>
          <w:szCs w:val="24"/>
        </w:rPr>
        <w:t xml:space="preserve"> </w:t>
      </w:r>
    </w:p>
    <w:p w14:paraId="24045548" w14:textId="3218086E" w:rsidR="00462F7F" w:rsidRPr="001A53EF" w:rsidRDefault="00462F7F" w:rsidP="006B5AF6">
      <w:pPr>
        <w:spacing w:after="80"/>
        <w:jc w:val="both"/>
        <w:rPr>
          <w:rFonts w:cstheme="minorHAnsi"/>
          <w:bCs/>
          <w:sz w:val="24"/>
          <w:szCs w:val="24"/>
        </w:rPr>
      </w:pPr>
      <w:r w:rsidRPr="001A53EF">
        <w:rPr>
          <w:rFonts w:cstheme="minorHAnsi"/>
          <w:bCs/>
          <w:sz w:val="24"/>
          <w:szCs w:val="24"/>
        </w:rPr>
        <w:t>The learning paper will focus</w:t>
      </w:r>
      <w:r w:rsidR="00224D44" w:rsidRPr="001A53EF">
        <w:rPr>
          <w:rFonts w:cstheme="minorHAnsi"/>
          <w:bCs/>
          <w:sz w:val="24"/>
          <w:szCs w:val="24"/>
        </w:rPr>
        <w:t xml:space="preserve"> specifically</w:t>
      </w:r>
      <w:r w:rsidRPr="001A53EF">
        <w:rPr>
          <w:rFonts w:cstheme="minorHAnsi"/>
          <w:bCs/>
          <w:sz w:val="24"/>
          <w:szCs w:val="24"/>
        </w:rPr>
        <w:t xml:space="preserve"> on the following</w:t>
      </w:r>
      <w:r w:rsidR="003048BA" w:rsidRPr="001A53EF">
        <w:rPr>
          <w:rFonts w:cstheme="minorHAnsi"/>
          <w:bCs/>
          <w:sz w:val="24"/>
          <w:szCs w:val="24"/>
        </w:rPr>
        <w:t xml:space="preserve">: </w:t>
      </w:r>
    </w:p>
    <w:p w14:paraId="097E0A89" w14:textId="57BE4F84" w:rsidR="00462F7F" w:rsidRPr="001A53EF" w:rsidRDefault="00462F7F" w:rsidP="006B5AF6">
      <w:pPr>
        <w:pStyle w:val="ListParagraph"/>
        <w:numPr>
          <w:ilvl w:val="0"/>
          <w:numId w:val="7"/>
        </w:numPr>
        <w:spacing w:after="80"/>
        <w:jc w:val="both"/>
        <w:rPr>
          <w:rFonts w:cstheme="minorHAnsi"/>
          <w:bCs/>
          <w:sz w:val="24"/>
          <w:szCs w:val="24"/>
        </w:rPr>
      </w:pPr>
      <w:r w:rsidRPr="001A53EF">
        <w:rPr>
          <w:rFonts w:cstheme="minorHAnsi"/>
          <w:bCs/>
          <w:i/>
          <w:iCs/>
          <w:sz w:val="24"/>
          <w:szCs w:val="24"/>
        </w:rPr>
        <w:t>What is being done?</w:t>
      </w:r>
      <w:r w:rsidRPr="001A53EF">
        <w:rPr>
          <w:rFonts w:cstheme="minorHAnsi"/>
          <w:bCs/>
          <w:sz w:val="24"/>
          <w:szCs w:val="24"/>
        </w:rPr>
        <w:t xml:space="preserve"> This will describe the initiatives being </w:t>
      </w:r>
      <w:r w:rsidR="00224D44" w:rsidRPr="001A53EF">
        <w:rPr>
          <w:rFonts w:cstheme="minorHAnsi"/>
          <w:bCs/>
          <w:sz w:val="24"/>
          <w:szCs w:val="24"/>
        </w:rPr>
        <w:t>tested</w:t>
      </w:r>
      <w:r w:rsidRPr="001A53EF">
        <w:rPr>
          <w:rFonts w:cstheme="minorHAnsi"/>
          <w:bCs/>
          <w:sz w:val="24"/>
          <w:szCs w:val="24"/>
        </w:rPr>
        <w:t xml:space="preserve"> at both the programme and project levels. It will describe the activities </w:t>
      </w:r>
      <w:r w:rsidR="00224D44" w:rsidRPr="001A53EF">
        <w:rPr>
          <w:rFonts w:cstheme="minorHAnsi"/>
          <w:bCs/>
          <w:sz w:val="24"/>
          <w:szCs w:val="24"/>
        </w:rPr>
        <w:t>of supported projects and those directly led by SGF</w:t>
      </w:r>
      <w:r w:rsidRPr="001A53EF">
        <w:rPr>
          <w:rFonts w:cstheme="minorHAnsi"/>
          <w:bCs/>
          <w:sz w:val="24"/>
          <w:szCs w:val="24"/>
        </w:rPr>
        <w:t xml:space="preserve">. </w:t>
      </w:r>
    </w:p>
    <w:p w14:paraId="026853D8" w14:textId="204F0D99" w:rsidR="00462F7F" w:rsidRPr="001A53EF" w:rsidRDefault="00462F7F" w:rsidP="006B5AF6">
      <w:pPr>
        <w:pStyle w:val="ListParagraph"/>
        <w:numPr>
          <w:ilvl w:val="0"/>
          <w:numId w:val="7"/>
        </w:numPr>
        <w:spacing w:after="80"/>
        <w:jc w:val="both"/>
        <w:rPr>
          <w:rFonts w:cstheme="minorHAnsi"/>
          <w:bCs/>
          <w:sz w:val="24"/>
          <w:szCs w:val="24"/>
        </w:rPr>
      </w:pPr>
      <w:r w:rsidRPr="001A53EF">
        <w:rPr>
          <w:rFonts w:cstheme="minorHAnsi"/>
          <w:bCs/>
          <w:i/>
          <w:iCs/>
          <w:sz w:val="24"/>
          <w:szCs w:val="24"/>
        </w:rPr>
        <w:t>Why is it being done?</w:t>
      </w:r>
      <w:r w:rsidRPr="001A53EF">
        <w:rPr>
          <w:rFonts w:cstheme="minorHAnsi"/>
          <w:bCs/>
          <w:sz w:val="24"/>
          <w:szCs w:val="24"/>
        </w:rPr>
        <w:t xml:space="preserve"> This will </w:t>
      </w:r>
      <w:r w:rsidR="00224D44" w:rsidRPr="001A53EF">
        <w:rPr>
          <w:rFonts w:cstheme="minorHAnsi"/>
          <w:bCs/>
          <w:sz w:val="24"/>
          <w:szCs w:val="24"/>
        </w:rPr>
        <w:t>articulate</w:t>
      </w:r>
      <w:r w:rsidRPr="001A53EF">
        <w:rPr>
          <w:rFonts w:cstheme="minorHAnsi"/>
          <w:bCs/>
          <w:sz w:val="24"/>
          <w:szCs w:val="24"/>
        </w:rPr>
        <w:t xml:space="preserve"> the rationale for the </w:t>
      </w:r>
      <w:r w:rsidR="00224D44" w:rsidRPr="001A53EF">
        <w:rPr>
          <w:rFonts w:cstheme="minorHAnsi"/>
          <w:bCs/>
          <w:sz w:val="24"/>
          <w:szCs w:val="24"/>
        </w:rPr>
        <w:t>interventions and their relevance to project contexts</w:t>
      </w:r>
      <w:r w:rsidRPr="001A53EF">
        <w:rPr>
          <w:rFonts w:cstheme="minorHAnsi"/>
          <w:bCs/>
          <w:sz w:val="24"/>
          <w:szCs w:val="24"/>
        </w:rPr>
        <w:t>. It will detail the purpose and the argument for it.</w:t>
      </w:r>
    </w:p>
    <w:p w14:paraId="09B49E6F" w14:textId="0621CE6A" w:rsidR="00462F7F" w:rsidRPr="001A53EF" w:rsidRDefault="00462F7F" w:rsidP="006B5AF6">
      <w:pPr>
        <w:pStyle w:val="ListParagraph"/>
        <w:numPr>
          <w:ilvl w:val="0"/>
          <w:numId w:val="7"/>
        </w:numPr>
        <w:spacing w:after="80"/>
        <w:jc w:val="both"/>
        <w:rPr>
          <w:rFonts w:cstheme="minorHAnsi"/>
          <w:bCs/>
          <w:sz w:val="24"/>
          <w:szCs w:val="24"/>
        </w:rPr>
      </w:pPr>
      <w:r w:rsidRPr="001A53EF">
        <w:rPr>
          <w:rFonts w:cstheme="minorHAnsi"/>
          <w:bCs/>
          <w:i/>
          <w:iCs/>
          <w:sz w:val="24"/>
          <w:szCs w:val="24"/>
        </w:rPr>
        <w:t>How is it being done?</w:t>
      </w:r>
      <w:r w:rsidRPr="001A53EF">
        <w:rPr>
          <w:rFonts w:cstheme="minorHAnsi"/>
          <w:bCs/>
          <w:sz w:val="24"/>
          <w:szCs w:val="24"/>
        </w:rPr>
        <w:t xml:space="preserve"> This will describe the processes involved in each intervention for the purpose of developing prototypes. For example, at the community level where local fundraising is being tested, it will be important to describe particularly what is involved in </w:t>
      </w:r>
      <w:r w:rsidR="00224D44" w:rsidRPr="001A53EF">
        <w:rPr>
          <w:rFonts w:cstheme="minorHAnsi"/>
          <w:bCs/>
          <w:sz w:val="24"/>
          <w:szCs w:val="24"/>
        </w:rPr>
        <w:t>it</w:t>
      </w:r>
      <w:r w:rsidRPr="001A53EF">
        <w:rPr>
          <w:rFonts w:cstheme="minorHAnsi"/>
          <w:bCs/>
          <w:sz w:val="24"/>
          <w:szCs w:val="24"/>
        </w:rPr>
        <w:t>, looking at how it starts, who is involved, how interest is sustained</w:t>
      </w:r>
      <w:r w:rsidR="00224D44" w:rsidRPr="001A53EF">
        <w:rPr>
          <w:rFonts w:cstheme="minorHAnsi"/>
          <w:bCs/>
          <w:sz w:val="24"/>
          <w:szCs w:val="24"/>
        </w:rPr>
        <w:t>,</w:t>
      </w:r>
      <w:r w:rsidRPr="001A53EF">
        <w:rPr>
          <w:rFonts w:cstheme="minorHAnsi"/>
          <w:bCs/>
          <w:sz w:val="24"/>
          <w:szCs w:val="24"/>
        </w:rPr>
        <w:t xml:space="preserve"> and how that creates a sense of ownership</w:t>
      </w:r>
      <w:r w:rsidR="00224D44" w:rsidRPr="001A53EF">
        <w:rPr>
          <w:rFonts w:cstheme="minorHAnsi"/>
          <w:bCs/>
          <w:sz w:val="24"/>
          <w:szCs w:val="24"/>
        </w:rPr>
        <w:t xml:space="preserve"> of social interventions</w:t>
      </w:r>
      <w:r w:rsidRPr="001A53EF">
        <w:rPr>
          <w:rFonts w:cstheme="minorHAnsi"/>
          <w:bCs/>
          <w:sz w:val="24"/>
          <w:szCs w:val="24"/>
        </w:rPr>
        <w:t xml:space="preserve">.  </w:t>
      </w:r>
    </w:p>
    <w:p w14:paraId="42C429F4" w14:textId="57E4121A" w:rsidR="00462F7F" w:rsidRPr="001A53EF" w:rsidRDefault="00462F7F" w:rsidP="006B5AF6">
      <w:pPr>
        <w:pStyle w:val="ListParagraph"/>
        <w:numPr>
          <w:ilvl w:val="0"/>
          <w:numId w:val="7"/>
        </w:numPr>
        <w:spacing w:after="80"/>
        <w:jc w:val="both"/>
        <w:rPr>
          <w:rFonts w:cstheme="minorHAnsi"/>
          <w:bCs/>
          <w:sz w:val="24"/>
          <w:szCs w:val="24"/>
        </w:rPr>
      </w:pPr>
      <w:r w:rsidRPr="001A53EF">
        <w:rPr>
          <w:rFonts w:cstheme="minorHAnsi"/>
          <w:bCs/>
          <w:i/>
          <w:iCs/>
          <w:sz w:val="24"/>
          <w:szCs w:val="24"/>
        </w:rPr>
        <w:t xml:space="preserve">What </w:t>
      </w:r>
      <w:r w:rsidR="001A53EF" w:rsidRPr="001A53EF">
        <w:rPr>
          <w:rFonts w:cstheme="minorHAnsi"/>
          <w:bCs/>
          <w:i/>
          <w:iCs/>
          <w:sz w:val="24"/>
          <w:szCs w:val="24"/>
        </w:rPr>
        <w:t>is</w:t>
      </w:r>
      <w:r w:rsidR="001A53EF">
        <w:rPr>
          <w:rFonts w:cstheme="minorHAnsi"/>
          <w:bCs/>
          <w:i/>
          <w:iCs/>
          <w:sz w:val="24"/>
          <w:szCs w:val="24"/>
        </w:rPr>
        <w:t xml:space="preserve"> </w:t>
      </w:r>
      <w:r w:rsidRPr="001A53EF">
        <w:rPr>
          <w:rFonts w:cstheme="minorHAnsi"/>
          <w:bCs/>
          <w:i/>
          <w:iCs/>
          <w:sz w:val="24"/>
          <w:szCs w:val="24"/>
        </w:rPr>
        <w:t>emerging?</w:t>
      </w:r>
      <w:r w:rsidR="0083122C" w:rsidRPr="001A53EF">
        <w:rPr>
          <w:rFonts w:cstheme="minorHAnsi"/>
          <w:bCs/>
          <w:sz w:val="24"/>
          <w:szCs w:val="24"/>
        </w:rPr>
        <w:t xml:space="preserve"> This will identify some patterns across the different initiatives, highlighting the impact of initiatives given contextual dynamics amongst others.</w:t>
      </w:r>
    </w:p>
    <w:p w14:paraId="5D5428C1" w14:textId="4AA493D4" w:rsidR="0083122C" w:rsidRPr="001A53EF" w:rsidRDefault="00462F7F" w:rsidP="006B5AF6">
      <w:pPr>
        <w:pStyle w:val="ListParagraph"/>
        <w:numPr>
          <w:ilvl w:val="0"/>
          <w:numId w:val="7"/>
        </w:numPr>
        <w:spacing w:after="80"/>
        <w:jc w:val="both"/>
        <w:rPr>
          <w:rFonts w:cstheme="minorHAnsi"/>
          <w:bCs/>
          <w:sz w:val="24"/>
          <w:szCs w:val="24"/>
        </w:rPr>
      </w:pPr>
      <w:r w:rsidRPr="001A53EF">
        <w:rPr>
          <w:rFonts w:cstheme="minorHAnsi"/>
          <w:bCs/>
          <w:sz w:val="24"/>
          <w:szCs w:val="24"/>
        </w:rPr>
        <w:t>What are we learning?</w:t>
      </w:r>
      <w:r w:rsidR="0047003C" w:rsidRPr="001A53EF">
        <w:rPr>
          <w:rFonts w:cstheme="minorHAnsi"/>
          <w:bCs/>
          <w:sz w:val="24"/>
          <w:szCs w:val="24"/>
        </w:rPr>
        <w:t xml:space="preserve"> </w:t>
      </w:r>
      <w:r w:rsidR="0083122C" w:rsidRPr="001A53EF">
        <w:rPr>
          <w:rFonts w:cstheme="minorHAnsi"/>
          <w:bCs/>
          <w:sz w:val="24"/>
          <w:szCs w:val="24"/>
        </w:rPr>
        <w:t>This will describe lessons, including</w:t>
      </w:r>
      <w:r w:rsidR="00224D44" w:rsidRPr="001A53EF">
        <w:rPr>
          <w:rFonts w:cstheme="minorHAnsi"/>
          <w:bCs/>
          <w:sz w:val="24"/>
          <w:szCs w:val="24"/>
        </w:rPr>
        <w:t xml:space="preserve"> what are perceived as</w:t>
      </w:r>
      <w:r w:rsidR="0083122C" w:rsidRPr="001A53EF">
        <w:rPr>
          <w:rFonts w:cstheme="minorHAnsi"/>
          <w:bCs/>
          <w:sz w:val="24"/>
          <w:szCs w:val="24"/>
        </w:rPr>
        <w:t xml:space="preserve"> enablers</w:t>
      </w:r>
      <w:r w:rsidR="00224D44" w:rsidRPr="001A53EF">
        <w:rPr>
          <w:rFonts w:cstheme="minorHAnsi"/>
          <w:bCs/>
          <w:sz w:val="24"/>
          <w:szCs w:val="24"/>
        </w:rPr>
        <w:t xml:space="preserve"> of philanthropy as well as the</w:t>
      </w:r>
      <w:r w:rsidR="0083122C" w:rsidRPr="001A53EF">
        <w:rPr>
          <w:rFonts w:cstheme="minorHAnsi"/>
          <w:bCs/>
          <w:sz w:val="24"/>
          <w:szCs w:val="24"/>
        </w:rPr>
        <w:t xml:space="preserve"> barriers</w:t>
      </w:r>
      <w:r w:rsidR="00224D44" w:rsidRPr="001A53EF">
        <w:rPr>
          <w:rFonts w:cstheme="minorHAnsi"/>
          <w:bCs/>
          <w:sz w:val="24"/>
          <w:szCs w:val="24"/>
        </w:rPr>
        <w:t xml:space="preserve">. It will also describe how </w:t>
      </w:r>
      <w:proofErr w:type="gramStart"/>
      <w:r w:rsidR="00224D44" w:rsidRPr="001A53EF">
        <w:rPr>
          <w:rFonts w:cstheme="minorHAnsi"/>
          <w:bCs/>
          <w:sz w:val="24"/>
          <w:szCs w:val="24"/>
        </w:rPr>
        <w:t>SGF</w:t>
      </w:r>
      <w:proofErr w:type="gramEnd"/>
      <w:r w:rsidR="00224D44" w:rsidRPr="001A53EF">
        <w:rPr>
          <w:rFonts w:cstheme="minorHAnsi"/>
          <w:bCs/>
          <w:sz w:val="24"/>
          <w:szCs w:val="24"/>
        </w:rPr>
        <w:t xml:space="preserve"> and partners have taken advantage of the enablers as well as navigated the barriers</w:t>
      </w:r>
      <w:r w:rsidR="0083122C" w:rsidRPr="001A53EF">
        <w:rPr>
          <w:rFonts w:cstheme="minorHAnsi"/>
          <w:bCs/>
          <w:sz w:val="24"/>
          <w:szCs w:val="24"/>
        </w:rPr>
        <w:t>.</w:t>
      </w:r>
    </w:p>
    <w:p w14:paraId="6A85B35A" w14:textId="13B75AE5" w:rsidR="009128EE" w:rsidRPr="001A53EF" w:rsidRDefault="0047003C" w:rsidP="006B5AF6">
      <w:pPr>
        <w:spacing w:after="80"/>
        <w:jc w:val="both"/>
        <w:rPr>
          <w:rFonts w:cstheme="minorHAnsi"/>
          <w:bCs/>
          <w:sz w:val="24"/>
          <w:szCs w:val="24"/>
        </w:rPr>
      </w:pPr>
      <w:r w:rsidRPr="001A53EF">
        <w:rPr>
          <w:rFonts w:cstheme="minorHAnsi"/>
          <w:bCs/>
          <w:sz w:val="24"/>
          <w:szCs w:val="24"/>
        </w:rPr>
        <w:t xml:space="preserve">The learning paper will serve </w:t>
      </w:r>
      <w:r w:rsidR="00462F7F" w:rsidRPr="001A53EF">
        <w:rPr>
          <w:rFonts w:cstheme="minorHAnsi"/>
          <w:bCs/>
          <w:sz w:val="24"/>
          <w:szCs w:val="24"/>
        </w:rPr>
        <w:t xml:space="preserve">as </w:t>
      </w:r>
      <w:r w:rsidRPr="001A53EF">
        <w:rPr>
          <w:rFonts w:cstheme="minorHAnsi"/>
          <w:bCs/>
          <w:sz w:val="24"/>
          <w:szCs w:val="24"/>
        </w:rPr>
        <w:t>a reference for</w:t>
      </w:r>
      <w:r w:rsidR="009128EE" w:rsidRPr="001A53EF">
        <w:rPr>
          <w:rFonts w:cstheme="minorHAnsi"/>
          <w:b/>
          <w:sz w:val="24"/>
          <w:szCs w:val="24"/>
        </w:rPr>
        <w:t xml:space="preserve"> </w:t>
      </w:r>
      <w:r w:rsidR="00462F7F" w:rsidRPr="001A53EF">
        <w:rPr>
          <w:rFonts w:cstheme="minorHAnsi"/>
          <w:bCs/>
          <w:sz w:val="24"/>
          <w:szCs w:val="24"/>
        </w:rPr>
        <w:t xml:space="preserve">creating </w:t>
      </w:r>
      <w:r w:rsidR="0083122C" w:rsidRPr="001A53EF">
        <w:rPr>
          <w:rFonts w:cstheme="minorHAnsi"/>
          <w:bCs/>
          <w:sz w:val="24"/>
          <w:szCs w:val="24"/>
        </w:rPr>
        <w:t xml:space="preserve">knowledge and </w:t>
      </w:r>
      <w:r w:rsidR="009128EE" w:rsidRPr="001A53EF">
        <w:rPr>
          <w:rFonts w:cstheme="minorHAnsi"/>
          <w:bCs/>
          <w:sz w:val="24"/>
          <w:szCs w:val="24"/>
        </w:rPr>
        <w:t>communication products</w:t>
      </w:r>
      <w:r w:rsidRPr="001A53EF">
        <w:rPr>
          <w:rFonts w:cstheme="minorHAnsi"/>
          <w:bCs/>
          <w:sz w:val="24"/>
          <w:szCs w:val="24"/>
        </w:rPr>
        <w:t xml:space="preserve"> that will speak to the different aspects of the work being done.</w:t>
      </w:r>
      <w:r w:rsidRPr="001A53EF">
        <w:rPr>
          <w:rFonts w:cstheme="minorHAnsi"/>
          <w:b/>
          <w:sz w:val="24"/>
          <w:szCs w:val="24"/>
        </w:rPr>
        <w:t xml:space="preserve"> </w:t>
      </w:r>
      <w:r w:rsidR="009128EE" w:rsidRPr="001A53EF">
        <w:rPr>
          <w:rFonts w:cstheme="minorHAnsi"/>
          <w:bCs/>
          <w:sz w:val="24"/>
          <w:szCs w:val="24"/>
        </w:rPr>
        <w:t xml:space="preserve"> </w:t>
      </w:r>
      <w:r w:rsidR="0083122C" w:rsidRPr="001A53EF">
        <w:rPr>
          <w:rFonts w:cstheme="minorHAnsi"/>
          <w:bCs/>
          <w:sz w:val="24"/>
          <w:szCs w:val="24"/>
        </w:rPr>
        <w:t xml:space="preserve">The knowledge products will include prototypes for giving and facilitating </w:t>
      </w:r>
      <w:r w:rsidR="00224D44" w:rsidRPr="001A53EF">
        <w:rPr>
          <w:rFonts w:cstheme="minorHAnsi"/>
          <w:bCs/>
          <w:sz w:val="24"/>
          <w:szCs w:val="24"/>
        </w:rPr>
        <w:t xml:space="preserve">an LP </w:t>
      </w:r>
      <w:r w:rsidR="0083122C" w:rsidRPr="001A53EF">
        <w:rPr>
          <w:rFonts w:cstheme="minorHAnsi"/>
          <w:bCs/>
          <w:sz w:val="24"/>
          <w:szCs w:val="24"/>
        </w:rPr>
        <w:t>community of practice</w:t>
      </w:r>
      <w:r w:rsidR="00224D44" w:rsidRPr="001A53EF">
        <w:rPr>
          <w:rFonts w:cstheme="minorHAnsi"/>
          <w:bCs/>
          <w:sz w:val="24"/>
          <w:szCs w:val="24"/>
        </w:rPr>
        <w:t xml:space="preserve"> (CoP)</w:t>
      </w:r>
      <w:r w:rsidR="0083122C" w:rsidRPr="001A53EF">
        <w:rPr>
          <w:rFonts w:cstheme="minorHAnsi"/>
          <w:bCs/>
          <w:sz w:val="24"/>
          <w:szCs w:val="24"/>
        </w:rPr>
        <w:t xml:space="preserve">. Communication products will include </w:t>
      </w:r>
      <w:r w:rsidR="00224D44" w:rsidRPr="001A53EF">
        <w:rPr>
          <w:rFonts w:cstheme="minorHAnsi"/>
          <w:bCs/>
          <w:sz w:val="24"/>
          <w:szCs w:val="24"/>
        </w:rPr>
        <w:t xml:space="preserve">impact stories </w:t>
      </w:r>
      <w:r w:rsidR="00300733" w:rsidRPr="001A53EF">
        <w:rPr>
          <w:rFonts w:cstheme="minorHAnsi"/>
          <w:bCs/>
          <w:sz w:val="24"/>
          <w:szCs w:val="24"/>
        </w:rPr>
        <w:t xml:space="preserve">and lessons </w:t>
      </w:r>
      <w:r w:rsidR="007F7A38">
        <w:rPr>
          <w:rFonts w:cstheme="minorHAnsi"/>
          <w:bCs/>
          <w:sz w:val="24"/>
          <w:szCs w:val="24"/>
        </w:rPr>
        <w:t>learned</w:t>
      </w:r>
      <w:r w:rsidR="00300733" w:rsidRPr="001A53EF">
        <w:rPr>
          <w:rFonts w:cstheme="minorHAnsi"/>
          <w:bCs/>
          <w:sz w:val="24"/>
          <w:szCs w:val="24"/>
        </w:rPr>
        <w:t xml:space="preserve">. </w:t>
      </w:r>
    </w:p>
    <w:p w14:paraId="438E2BCF" w14:textId="5F9E5307" w:rsidR="009128EE" w:rsidRPr="001A53EF" w:rsidRDefault="009128EE" w:rsidP="006B5AF6">
      <w:pPr>
        <w:spacing w:after="240"/>
        <w:jc w:val="both"/>
        <w:rPr>
          <w:rFonts w:cstheme="minorHAnsi"/>
          <w:bCs/>
          <w:sz w:val="24"/>
          <w:szCs w:val="24"/>
        </w:rPr>
      </w:pPr>
      <w:r w:rsidRPr="001A53EF">
        <w:rPr>
          <w:rFonts w:cstheme="minorHAnsi"/>
          <w:bCs/>
          <w:sz w:val="24"/>
          <w:szCs w:val="24"/>
        </w:rPr>
        <w:t xml:space="preserve">The </w:t>
      </w:r>
      <w:r w:rsidR="0083122C" w:rsidRPr="001A53EF">
        <w:rPr>
          <w:rFonts w:cstheme="minorHAnsi"/>
          <w:bCs/>
          <w:sz w:val="24"/>
          <w:szCs w:val="24"/>
        </w:rPr>
        <w:t xml:space="preserve">learning </w:t>
      </w:r>
      <w:r w:rsidRPr="001A53EF">
        <w:rPr>
          <w:rFonts w:cstheme="minorHAnsi"/>
          <w:bCs/>
          <w:sz w:val="24"/>
          <w:szCs w:val="24"/>
        </w:rPr>
        <w:t xml:space="preserve">paper will be disseminated </w:t>
      </w:r>
      <w:r w:rsidR="001A53EF" w:rsidRPr="001A53EF">
        <w:rPr>
          <w:rFonts w:cstheme="minorHAnsi"/>
          <w:bCs/>
          <w:sz w:val="24"/>
          <w:szCs w:val="24"/>
        </w:rPr>
        <w:t xml:space="preserve">widely and therefore the audience will be a mix of donors, peer organizations, and the </w:t>
      </w:r>
      <w:proofErr w:type="gramStart"/>
      <w:r w:rsidR="001A53EF" w:rsidRPr="001A53EF">
        <w:rPr>
          <w:rFonts w:cstheme="minorHAnsi"/>
          <w:bCs/>
          <w:sz w:val="24"/>
          <w:szCs w:val="24"/>
        </w:rPr>
        <w:t>general public</w:t>
      </w:r>
      <w:proofErr w:type="gramEnd"/>
      <w:r w:rsidR="001A53EF" w:rsidRPr="001A53EF">
        <w:rPr>
          <w:rFonts w:cstheme="minorHAnsi"/>
          <w:bCs/>
          <w:sz w:val="24"/>
          <w:szCs w:val="24"/>
        </w:rPr>
        <w:t>. Some of the platforms for dissemination include the Ghana Philanthropy Conference,</w:t>
      </w:r>
      <w:r w:rsidRPr="001A53EF">
        <w:rPr>
          <w:rFonts w:cstheme="minorHAnsi"/>
          <w:bCs/>
          <w:sz w:val="24"/>
          <w:szCs w:val="24"/>
        </w:rPr>
        <w:t xml:space="preserve"> </w:t>
      </w:r>
      <w:r w:rsidR="001A53EF">
        <w:rPr>
          <w:rFonts w:cstheme="minorHAnsi"/>
          <w:bCs/>
          <w:sz w:val="24"/>
          <w:szCs w:val="24"/>
        </w:rPr>
        <w:t>SGF’s</w:t>
      </w:r>
      <w:r w:rsidRPr="001A53EF">
        <w:rPr>
          <w:rFonts w:cstheme="minorHAnsi"/>
          <w:bCs/>
          <w:sz w:val="24"/>
          <w:szCs w:val="24"/>
        </w:rPr>
        <w:t xml:space="preserve"> website</w:t>
      </w:r>
      <w:r w:rsidR="001A53EF" w:rsidRPr="001A53EF">
        <w:rPr>
          <w:rFonts w:cstheme="minorHAnsi"/>
          <w:bCs/>
          <w:sz w:val="24"/>
          <w:szCs w:val="24"/>
        </w:rPr>
        <w:t xml:space="preserve">, </w:t>
      </w:r>
      <w:r w:rsidR="001A53EF">
        <w:rPr>
          <w:rFonts w:cstheme="minorHAnsi"/>
          <w:bCs/>
          <w:sz w:val="24"/>
          <w:szCs w:val="24"/>
        </w:rPr>
        <w:t xml:space="preserve">and </w:t>
      </w:r>
      <w:r w:rsidR="001A53EF" w:rsidRPr="001A53EF">
        <w:rPr>
          <w:rFonts w:cstheme="minorHAnsi"/>
          <w:bCs/>
          <w:sz w:val="24"/>
          <w:szCs w:val="24"/>
        </w:rPr>
        <w:t xml:space="preserve">relevant magazines (Alliance Magazine, UK, Vice Versa Global) </w:t>
      </w:r>
      <w:r w:rsidR="001A53EF">
        <w:rPr>
          <w:rFonts w:cstheme="minorHAnsi"/>
          <w:bCs/>
          <w:sz w:val="24"/>
          <w:szCs w:val="24"/>
        </w:rPr>
        <w:t>amongst</w:t>
      </w:r>
      <w:r w:rsidR="001A53EF" w:rsidRPr="001A53EF">
        <w:rPr>
          <w:rFonts w:cstheme="minorHAnsi"/>
          <w:bCs/>
          <w:sz w:val="24"/>
          <w:szCs w:val="24"/>
        </w:rPr>
        <w:t xml:space="preserve"> others.</w:t>
      </w:r>
      <w:r w:rsidRPr="001A53EF">
        <w:rPr>
          <w:rFonts w:cstheme="minorHAnsi"/>
          <w:bCs/>
          <w:sz w:val="24"/>
          <w:szCs w:val="24"/>
        </w:rPr>
        <w:t xml:space="preserve"> </w:t>
      </w:r>
    </w:p>
    <w:p w14:paraId="314D9926" w14:textId="4262C36D" w:rsidR="007D3E7F" w:rsidRPr="001A53EF" w:rsidRDefault="007D3E7F" w:rsidP="006B5AF6">
      <w:pPr>
        <w:spacing w:after="240"/>
        <w:jc w:val="both"/>
        <w:rPr>
          <w:rFonts w:cstheme="minorHAnsi"/>
          <w:b/>
          <w:sz w:val="24"/>
          <w:szCs w:val="24"/>
        </w:rPr>
      </w:pPr>
      <w:r w:rsidRPr="001A53EF">
        <w:rPr>
          <w:rFonts w:cstheme="minorHAnsi"/>
          <w:b/>
          <w:sz w:val="24"/>
          <w:szCs w:val="24"/>
        </w:rPr>
        <w:t>2.1 Deliverables</w:t>
      </w:r>
    </w:p>
    <w:p w14:paraId="1D9DF684" w14:textId="77CF8689" w:rsidR="0083122C" w:rsidRPr="001A53EF" w:rsidRDefault="009128EE" w:rsidP="006B5AF6">
      <w:pPr>
        <w:spacing w:after="120"/>
        <w:jc w:val="both"/>
        <w:rPr>
          <w:rFonts w:cstheme="minorHAnsi"/>
          <w:sz w:val="24"/>
          <w:szCs w:val="24"/>
        </w:rPr>
      </w:pPr>
      <w:r w:rsidRPr="001A53EF">
        <w:rPr>
          <w:rFonts w:cstheme="minorHAnsi"/>
          <w:sz w:val="24"/>
          <w:szCs w:val="24"/>
        </w:rPr>
        <w:t xml:space="preserve">The </w:t>
      </w:r>
      <w:r w:rsidR="003048BA" w:rsidRPr="001A53EF">
        <w:rPr>
          <w:rFonts w:cstheme="minorHAnsi"/>
          <w:sz w:val="24"/>
          <w:szCs w:val="24"/>
        </w:rPr>
        <w:t>main</w:t>
      </w:r>
      <w:r w:rsidR="00E856D2">
        <w:rPr>
          <w:rFonts w:cstheme="minorHAnsi"/>
          <w:sz w:val="24"/>
          <w:szCs w:val="24"/>
        </w:rPr>
        <w:t xml:space="preserve"> </w:t>
      </w:r>
      <w:r w:rsidRPr="001A53EF">
        <w:rPr>
          <w:rFonts w:cstheme="minorHAnsi"/>
          <w:sz w:val="24"/>
          <w:szCs w:val="24"/>
        </w:rPr>
        <w:t xml:space="preserve">deliverable will be </w:t>
      </w:r>
      <w:r w:rsidR="0083122C" w:rsidRPr="001A53EF">
        <w:rPr>
          <w:rFonts w:cstheme="minorHAnsi"/>
          <w:sz w:val="24"/>
          <w:szCs w:val="24"/>
        </w:rPr>
        <w:t xml:space="preserve">a learning paper </w:t>
      </w:r>
      <w:r w:rsidR="00300733" w:rsidRPr="001A53EF">
        <w:rPr>
          <w:rFonts w:cstheme="minorHAnsi"/>
          <w:sz w:val="24"/>
          <w:szCs w:val="24"/>
        </w:rPr>
        <w:t xml:space="preserve">on </w:t>
      </w:r>
      <w:r w:rsidRPr="001A53EF">
        <w:rPr>
          <w:rFonts w:cstheme="minorHAnsi"/>
          <w:sz w:val="24"/>
          <w:szCs w:val="24"/>
        </w:rPr>
        <w:t xml:space="preserve">STAR Ghana Foundation’s work in promoting local philanthropy in Ghana. </w:t>
      </w:r>
      <w:r w:rsidR="0083122C" w:rsidRPr="001A53EF">
        <w:rPr>
          <w:rFonts w:cstheme="minorHAnsi"/>
          <w:sz w:val="24"/>
          <w:szCs w:val="24"/>
        </w:rPr>
        <w:t>The learning paper will include</w:t>
      </w:r>
      <w:r w:rsidR="003048BA" w:rsidRPr="001A53EF">
        <w:rPr>
          <w:rFonts w:cstheme="minorHAnsi"/>
          <w:sz w:val="24"/>
          <w:szCs w:val="24"/>
        </w:rPr>
        <w:t xml:space="preserve">: </w:t>
      </w:r>
    </w:p>
    <w:p w14:paraId="0CA89018" w14:textId="20546A1F" w:rsidR="0083122C" w:rsidRPr="001A53EF" w:rsidRDefault="0083122C" w:rsidP="006B5AF6">
      <w:pPr>
        <w:pStyle w:val="ListParagraph"/>
        <w:numPr>
          <w:ilvl w:val="0"/>
          <w:numId w:val="8"/>
        </w:numPr>
        <w:spacing w:after="120"/>
        <w:jc w:val="both"/>
        <w:rPr>
          <w:rFonts w:cstheme="minorHAnsi"/>
          <w:sz w:val="24"/>
          <w:szCs w:val="24"/>
        </w:rPr>
      </w:pPr>
      <w:r w:rsidRPr="001A53EF">
        <w:rPr>
          <w:rFonts w:cstheme="minorHAnsi"/>
          <w:sz w:val="24"/>
          <w:szCs w:val="24"/>
        </w:rPr>
        <w:t xml:space="preserve">A summary paper highlighting the </w:t>
      </w:r>
      <w:r w:rsidRPr="001A53EF">
        <w:rPr>
          <w:rFonts w:cstheme="minorHAnsi"/>
          <w:b/>
          <w:bCs/>
          <w:sz w:val="24"/>
          <w:szCs w:val="24"/>
        </w:rPr>
        <w:t>what, why, how</w:t>
      </w:r>
      <w:r w:rsidR="00300733" w:rsidRPr="001A53EF">
        <w:rPr>
          <w:rFonts w:cstheme="minorHAnsi"/>
          <w:b/>
          <w:bCs/>
          <w:sz w:val="24"/>
          <w:szCs w:val="24"/>
        </w:rPr>
        <w:t>,</w:t>
      </w:r>
      <w:r w:rsidRPr="001A53EF">
        <w:rPr>
          <w:rFonts w:cstheme="minorHAnsi"/>
          <w:b/>
          <w:bCs/>
          <w:sz w:val="24"/>
          <w:szCs w:val="24"/>
        </w:rPr>
        <w:t xml:space="preserve"> and results</w:t>
      </w:r>
      <w:r w:rsidRPr="001A53EF">
        <w:rPr>
          <w:rFonts w:cstheme="minorHAnsi"/>
          <w:sz w:val="24"/>
          <w:szCs w:val="24"/>
        </w:rPr>
        <w:t xml:space="preserve"> of STAR-Ghana’s work at both programme and project levels.</w:t>
      </w:r>
    </w:p>
    <w:p w14:paraId="04B82834" w14:textId="3744B5D2" w:rsidR="0083122C" w:rsidRPr="001A53EF" w:rsidRDefault="0083122C" w:rsidP="006B5AF6">
      <w:pPr>
        <w:pStyle w:val="ListParagraph"/>
        <w:numPr>
          <w:ilvl w:val="0"/>
          <w:numId w:val="8"/>
        </w:numPr>
        <w:spacing w:after="120"/>
        <w:jc w:val="both"/>
        <w:rPr>
          <w:rFonts w:cstheme="minorHAnsi"/>
          <w:sz w:val="24"/>
          <w:szCs w:val="24"/>
        </w:rPr>
      </w:pPr>
      <w:r w:rsidRPr="001A53EF">
        <w:rPr>
          <w:rFonts w:cstheme="minorHAnsi"/>
          <w:sz w:val="24"/>
          <w:szCs w:val="24"/>
        </w:rPr>
        <w:t xml:space="preserve">Learning synthesis, highlighting emerging issues around the enablers and barriers and how these have been navigated </w:t>
      </w:r>
      <w:r w:rsidR="00F073A3" w:rsidRPr="001A53EF">
        <w:rPr>
          <w:rFonts w:cstheme="minorHAnsi"/>
          <w:sz w:val="24"/>
          <w:szCs w:val="24"/>
        </w:rPr>
        <w:t>in implementation, at both programme and project levels.</w:t>
      </w:r>
    </w:p>
    <w:p w14:paraId="53A74ACF" w14:textId="10BB926F" w:rsidR="00F073A3" w:rsidRPr="001A53EF" w:rsidRDefault="00F073A3" w:rsidP="006B5AF6">
      <w:pPr>
        <w:pStyle w:val="ListParagraph"/>
        <w:numPr>
          <w:ilvl w:val="0"/>
          <w:numId w:val="8"/>
        </w:numPr>
        <w:spacing w:after="120"/>
        <w:jc w:val="both"/>
        <w:rPr>
          <w:rFonts w:cstheme="minorHAnsi"/>
          <w:sz w:val="24"/>
          <w:szCs w:val="24"/>
        </w:rPr>
      </w:pPr>
      <w:r w:rsidRPr="001A53EF">
        <w:rPr>
          <w:rFonts w:cstheme="minorHAnsi"/>
          <w:sz w:val="24"/>
          <w:szCs w:val="24"/>
        </w:rPr>
        <w:t>Two case studies, mainly from the project level.</w:t>
      </w:r>
    </w:p>
    <w:p w14:paraId="47F348AF" w14:textId="5F50E572" w:rsidR="00F073A3" w:rsidRPr="001A53EF" w:rsidRDefault="007D3E7F" w:rsidP="006B5AF6">
      <w:pPr>
        <w:spacing w:after="120"/>
        <w:jc w:val="both"/>
        <w:rPr>
          <w:rFonts w:cstheme="minorHAnsi"/>
          <w:b/>
          <w:bCs/>
          <w:sz w:val="24"/>
          <w:szCs w:val="24"/>
        </w:rPr>
      </w:pPr>
      <w:r w:rsidRPr="001A53EF">
        <w:rPr>
          <w:rFonts w:cstheme="minorHAnsi"/>
          <w:b/>
          <w:bCs/>
          <w:sz w:val="24"/>
          <w:szCs w:val="24"/>
        </w:rPr>
        <w:t xml:space="preserve">2.2 </w:t>
      </w:r>
      <w:r w:rsidR="00F073A3" w:rsidRPr="001A53EF">
        <w:rPr>
          <w:rFonts w:cstheme="minorHAnsi"/>
          <w:b/>
          <w:bCs/>
          <w:sz w:val="24"/>
          <w:szCs w:val="24"/>
        </w:rPr>
        <w:t>Modality</w:t>
      </w:r>
    </w:p>
    <w:p w14:paraId="3883CBA0" w14:textId="5FA4A13D" w:rsidR="00F073A3" w:rsidRPr="001A53EF" w:rsidRDefault="00F073A3" w:rsidP="006B5AF6">
      <w:pPr>
        <w:spacing w:after="120"/>
        <w:jc w:val="both"/>
        <w:rPr>
          <w:rFonts w:cstheme="minorHAnsi"/>
          <w:sz w:val="24"/>
          <w:szCs w:val="24"/>
        </w:rPr>
      </w:pPr>
      <w:r w:rsidRPr="001A53EF">
        <w:rPr>
          <w:rFonts w:cstheme="minorHAnsi"/>
          <w:sz w:val="24"/>
          <w:szCs w:val="24"/>
        </w:rPr>
        <w:t>A participatory approach is recommended for this assignment. This would involve the consultant working closely with the programmes team at all stages of the assignment. This</w:t>
      </w:r>
      <w:r w:rsidR="00300733" w:rsidRPr="001A53EF">
        <w:rPr>
          <w:rFonts w:cstheme="minorHAnsi"/>
          <w:sz w:val="24"/>
          <w:szCs w:val="24"/>
        </w:rPr>
        <w:t xml:space="preserve"> approach will</w:t>
      </w:r>
      <w:r w:rsidRPr="001A53EF">
        <w:rPr>
          <w:rFonts w:cstheme="minorHAnsi"/>
          <w:sz w:val="24"/>
          <w:szCs w:val="24"/>
        </w:rPr>
        <w:t xml:space="preserve"> ensure that the consultant and the programmes team work together to meet the deliverables. These steps are proposed:</w:t>
      </w:r>
    </w:p>
    <w:p w14:paraId="4F143298" w14:textId="00448FF9" w:rsidR="00F073A3" w:rsidRPr="001A53EF" w:rsidRDefault="00F073A3" w:rsidP="006B5AF6">
      <w:pPr>
        <w:pStyle w:val="ListParagraph"/>
        <w:numPr>
          <w:ilvl w:val="0"/>
          <w:numId w:val="9"/>
        </w:numPr>
        <w:spacing w:after="120"/>
        <w:jc w:val="both"/>
        <w:rPr>
          <w:rFonts w:cstheme="minorHAnsi"/>
          <w:sz w:val="24"/>
          <w:szCs w:val="24"/>
        </w:rPr>
      </w:pPr>
      <w:r w:rsidRPr="001A53EF">
        <w:rPr>
          <w:rFonts w:cstheme="minorHAnsi"/>
          <w:sz w:val="24"/>
          <w:szCs w:val="24"/>
        </w:rPr>
        <w:t>Inception meeting to clarify expectations and outline necessary support from SGF to the consultant</w:t>
      </w:r>
      <w:r w:rsidR="002C5B5E" w:rsidRPr="001A53EF">
        <w:rPr>
          <w:rFonts w:cstheme="minorHAnsi"/>
          <w:sz w:val="24"/>
          <w:szCs w:val="24"/>
        </w:rPr>
        <w:t>.</w:t>
      </w:r>
    </w:p>
    <w:p w14:paraId="2F551C2A" w14:textId="559650A5" w:rsidR="00F073A3" w:rsidRPr="001A53EF" w:rsidRDefault="00F073A3" w:rsidP="006B5AF6">
      <w:pPr>
        <w:pStyle w:val="ListParagraph"/>
        <w:numPr>
          <w:ilvl w:val="0"/>
          <w:numId w:val="9"/>
        </w:numPr>
        <w:spacing w:after="120"/>
        <w:jc w:val="both"/>
        <w:rPr>
          <w:rFonts w:cstheme="minorHAnsi"/>
          <w:sz w:val="24"/>
          <w:szCs w:val="24"/>
        </w:rPr>
      </w:pPr>
      <w:r w:rsidRPr="001A53EF">
        <w:rPr>
          <w:rFonts w:cstheme="minorHAnsi"/>
          <w:sz w:val="24"/>
          <w:szCs w:val="24"/>
        </w:rPr>
        <w:t xml:space="preserve">The consultant reviews all the necessary documentation, including relevant reports on local philanthropy in Ghana and </w:t>
      </w:r>
      <w:r w:rsidR="002C5B5E" w:rsidRPr="001A53EF">
        <w:rPr>
          <w:rFonts w:cstheme="minorHAnsi"/>
          <w:sz w:val="24"/>
          <w:szCs w:val="24"/>
        </w:rPr>
        <w:t>the</w:t>
      </w:r>
      <w:r w:rsidRPr="001A53EF">
        <w:rPr>
          <w:rFonts w:cstheme="minorHAnsi"/>
          <w:sz w:val="24"/>
          <w:szCs w:val="24"/>
        </w:rPr>
        <w:t xml:space="preserve"> Foundation</w:t>
      </w:r>
      <w:r w:rsidR="002C5B5E" w:rsidRPr="001A53EF">
        <w:rPr>
          <w:rFonts w:cstheme="minorHAnsi"/>
          <w:sz w:val="24"/>
          <w:szCs w:val="24"/>
        </w:rPr>
        <w:t>’s</w:t>
      </w:r>
      <w:r w:rsidRPr="001A53EF">
        <w:rPr>
          <w:rFonts w:cstheme="minorHAnsi"/>
          <w:sz w:val="24"/>
          <w:szCs w:val="24"/>
        </w:rPr>
        <w:t xml:space="preserve"> reports and strategy documents.</w:t>
      </w:r>
    </w:p>
    <w:p w14:paraId="0A9ABD64" w14:textId="5C7A24D2" w:rsidR="00F073A3" w:rsidRPr="001A53EF" w:rsidRDefault="002C5B5E" w:rsidP="006B5AF6">
      <w:pPr>
        <w:pStyle w:val="ListParagraph"/>
        <w:numPr>
          <w:ilvl w:val="0"/>
          <w:numId w:val="9"/>
        </w:numPr>
        <w:spacing w:after="120"/>
        <w:jc w:val="both"/>
        <w:rPr>
          <w:rFonts w:cstheme="minorHAnsi"/>
          <w:sz w:val="24"/>
          <w:szCs w:val="24"/>
        </w:rPr>
      </w:pPr>
      <w:r w:rsidRPr="001A53EF">
        <w:rPr>
          <w:rFonts w:cstheme="minorHAnsi"/>
          <w:sz w:val="24"/>
          <w:szCs w:val="24"/>
        </w:rPr>
        <w:t xml:space="preserve">A two-day writing session, involving </w:t>
      </w:r>
      <w:r w:rsidR="007D3E7F" w:rsidRPr="001A53EF">
        <w:rPr>
          <w:rFonts w:cstheme="minorHAnsi"/>
          <w:sz w:val="24"/>
          <w:szCs w:val="24"/>
        </w:rPr>
        <w:t xml:space="preserve">the </w:t>
      </w:r>
      <w:r w:rsidRPr="001A53EF">
        <w:rPr>
          <w:rFonts w:cstheme="minorHAnsi"/>
          <w:sz w:val="24"/>
          <w:szCs w:val="24"/>
        </w:rPr>
        <w:t xml:space="preserve">consultant and the </w:t>
      </w:r>
      <w:r w:rsidR="007D3E7F" w:rsidRPr="001A53EF">
        <w:rPr>
          <w:rFonts w:cstheme="minorHAnsi"/>
          <w:sz w:val="24"/>
          <w:szCs w:val="24"/>
        </w:rPr>
        <w:t>programs</w:t>
      </w:r>
      <w:r w:rsidRPr="001A53EF">
        <w:rPr>
          <w:rFonts w:cstheme="minorHAnsi"/>
          <w:sz w:val="24"/>
          <w:szCs w:val="24"/>
        </w:rPr>
        <w:t xml:space="preserve"> team to</w:t>
      </w:r>
      <w:r w:rsidR="007D3E7F" w:rsidRPr="001A53EF">
        <w:rPr>
          <w:rFonts w:cstheme="minorHAnsi"/>
          <w:sz w:val="24"/>
          <w:szCs w:val="24"/>
        </w:rPr>
        <w:t xml:space="preserve"> co-create</w:t>
      </w:r>
      <w:r w:rsidRPr="001A53EF">
        <w:rPr>
          <w:rFonts w:cstheme="minorHAnsi"/>
          <w:sz w:val="24"/>
          <w:szCs w:val="24"/>
        </w:rPr>
        <w:t xml:space="preserve"> sections of the paper</w:t>
      </w:r>
      <w:r w:rsidR="007D3E7F" w:rsidRPr="001A53EF">
        <w:rPr>
          <w:rFonts w:cstheme="minorHAnsi"/>
          <w:sz w:val="24"/>
          <w:szCs w:val="24"/>
        </w:rPr>
        <w:t>.</w:t>
      </w:r>
    </w:p>
    <w:p w14:paraId="360D1810" w14:textId="1BC1081C" w:rsidR="002C5B5E" w:rsidRPr="001A53EF" w:rsidRDefault="002C5B5E" w:rsidP="006B5AF6">
      <w:pPr>
        <w:pStyle w:val="ListParagraph"/>
        <w:numPr>
          <w:ilvl w:val="0"/>
          <w:numId w:val="9"/>
        </w:numPr>
        <w:spacing w:after="120"/>
        <w:jc w:val="both"/>
        <w:rPr>
          <w:rFonts w:cstheme="minorHAnsi"/>
          <w:sz w:val="24"/>
          <w:szCs w:val="24"/>
        </w:rPr>
      </w:pPr>
      <w:r w:rsidRPr="001A53EF">
        <w:rPr>
          <w:rFonts w:cstheme="minorHAnsi"/>
          <w:sz w:val="24"/>
          <w:szCs w:val="24"/>
        </w:rPr>
        <w:t>The consultant compiles input, analyses gaps</w:t>
      </w:r>
      <w:r w:rsidR="007D3E7F" w:rsidRPr="001A53EF">
        <w:rPr>
          <w:rFonts w:cstheme="minorHAnsi"/>
          <w:sz w:val="24"/>
          <w:szCs w:val="24"/>
        </w:rPr>
        <w:t>,</w:t>
      </w:r>
      <w:r w:rsidRPr="001A53EF">
        <w:rPr>
          <w:rFonts w:cstheme="minorHAnsi"/>
          <w:sz w:val="24"/>
          <w:szCs w:val="24"/>
        </w:rPr>
        <w:t xml:space="preserve"> and undertake</w:t>
      </w:r>
      <w:r w:rsidR="007D3E7F" w:rsidRPr="001A53EF">
        <w:rPr>
          <w:rFonts w:cstheme="minorHAnsi"/>
          <w:sz w:val="24"/>
          <w:szCs w:val="24"/>
        </w:rPr>
        <w:t>s</w:t>
      </w:r>
      <w:r w:rsidRPr="001A53EF">
        <w:rPr>
          <w:rFonts w:cstheme="minorHAnsi"/>
          <w:sz w:val="24"/>
          <w:szCs w:val="24"/>
        </w:rPr>
        <w:t xml:space="preserve"> relevant interviews</w:t>
      </w:r>
      <w:r w:rsidR="007D3E7F" w:rsidRPr="001A53EF">
        <w:rPr>
          <w:rFonts w:cstheme="minorHAnsi"/>
          <w:sz w:val="24"/>
          <w:szCs w:val="24"/>
        </w:rPr>
        <w:t xml:space="preserve"> to complete the paper.</w:t>
      </w:r>
    </w:p>
    <w:p w14:paraId="1EDC90D0" w14:textId="777CAE96" w:rsidR="007D3E7F" w:rsidRPr="001A53EF" w:rsidRDefault="007D3E7F" w:rsidP="006B5AF6">
      <w:pPr>
        <w:pStyle w:val="ListParagraph"/>
        <w:numPr>
          <w:ilvl w:val="0"/>
          <w:numId w:val="9"/>
        </w:numPr>
        <w:spacing w:after="120"/>
        <w:jc w:val="both"/>
        <w:rPr>
          <w:rFonts w:cstheme="minorHAnsi"/>
          <w:sz w:val="24"/>
          <w:szCs w:val="24"/>
        </w:rPr>
      </w:pPr>
      <w:r w:rsidRPr="001A53EF">
        <w:rPr>
          <w:rFonts w:cstheme="minorHAnsi"/>
          <w:sz w:val="24"/>
          <w:szCs w:val="24"/>
        </w:rPr>
        <w:t>Where necessary, a field trip will be embarked by a photographer to collect pictures from partners and their communities</w:t>
      </w:r>
      <w:r w:rsidR="00300733" w:rsidRPr="001A53EF">
        <w:rPr>
          <w:rFonts w:cstheme="minorHAnsi"/>
          <w:sz w:val="24"/>
          <w:szCs w:val="24"/>
        </w:rPr>
        <w:t xml:space="preserve"> to bring the learning paper ‘alive’.</w:t>
      </w:r>
    </w:p>
    <w:p w14:paraId="5D514647" w14:textId="0BEA8578" w:rsidR="009128EE" w:rsidRPr="001A53EF" w:rsidRDefault="007D3E7F" w:rsidP="006B5AF6">
      <w:pPr>
        <w:spacing w:after="120"/>
        <w:jc w:val="both"/>
        <w:rPr>
          <w:rFonts w:cstheme="minorHAnsi"/>
          <w:sz w:val="24"/>
          <w:szCs w:val="24"/>
        </w:rPr>
      </w:pPr>
      <w:r w:rsidRPr="001A53EF">
        <w:rPr>
          <w:rFonts w:cstheme="minorHAnsi"/>
          <w:sz w:val="24"/>
          <w:szCs w:val="24"/>
        </w:rPr>
        <w:t xml:space="preserve"> </w:t>
      </w:r>
      <w:r w:rsidRPr="001A53EF">
        <w:rPr>
          <w:rFonts w:cstheme="minorHAnsi"/>
          <w:b/>
          <w:bCs/>
          <w:sz w:val="24"/>
          <w:szCs w:val="24"/>
        </w:rPr>
        <w:t>2.2 Inputs</w:t>
      </w:r>
    </w:p>
    <w:p w14:paraId="71B8F4FE" w14:textId="2DA3C786" w:rsidR="009128EE" w:rsidRPr="001A53EF" w:rsidRDefault="009128EE" w:rsidP="006B5AF6">
      <w:pPr>
        <w:pStyle w:val="ListParagraph"/>
        <w:numPr>
          <w:ilvl w:val="0"/>
          <w:numId w:val="2"/>
        </w:numPr>
        <w:spacing w:after="0"/>
        <w:jc w:val="both"/>
        <w:rPr>
          <w:rFonts w:cstheme="minorHAnsi"/>
          <w:b/>
          <w:sz w:val="24"/>
          <w:szCs w:val="24"/>
        </w:rPr>
      </w:pPr>
      <w:r w:rsidRPr="001A53EF">
        <w:rPr>
          <w:rFonts w:cstheme="minorHAnsi"/>
          <w:bCs/>
          <w:sz w:val="24"/>
          <w:szCs w:val="24"/>
        </w:rPr>
        <w:t xml:space="preserve">The Consultant is provided </w:t>
      </w:r>
      <w:r w:rsidR="00300733" w:rsidRPr="001A53EF">
        <w:rPr>
          <w:rFonts w:cstheme="minorHAnsi"/>
          <w:b/>
          <w:sz w:val="24"/>
          <w:szCs w:val="24"/>
        </w:rPr>
        <w:t>18</w:t>
      </w:r>
      <w:r w:rsidRPr="001A53EF">
        <w:rPr>
          <w:rFonts w:cstheme="minorHAnsi"/>
          <w:b/>
          <w:sz w:val="24"/>
          <w:szCs w:val="24"/>
        </w:rPr>
        <w:t xml:space="preserve"> days</w:t>
      </w:r>
      <w:r w:rsidRPr="001A53EF">
        <w:rPr>
          <w:rFonts w:cstheme="minorHAnsi"/>
          <w:bCs/>
          <w:sz w:val="24"/>
          <w:szCs w:val="24"/>
        </w:rPr>
        <w:t xml:space="preserve"> </w:t>
      </w:r>
      <w:r w:rsidR="007D3E7F" w:rsidRPr="001A53EF">
        <w:rPr>
          <w:rFonts w:cstheme="minorHAnsi"/>
          <w:bCs/>
          <w:sz w:val="24"/>
          <w:szCs w:val="24"/>
        </w:rPr>
        <w:t>for the assignment.</w:t>
      </w:r>
      <w:r w:rsidRPr="001A53EF">
        <w:rPr>
          <w:rFonts w:cstheme="minorHAnsi"/>
          <w:bCs/>
          <w:sz w:val="24"/>
          <w:szCs w:val="24"/>
        </w:rPr>
        <w:t xml:space="preserve"> </w:t>
      </w:r>
    </w:p>
    <w:p w14:paraId="5F9B99E0" w14:textId="1CA6EA85" w:rsidR="009128EE" w:rsidRPr="001A53EF" w:rsidRDefault="009128EE" w:rsidP="006B5AF6">
      <w:pPr>
        <w:pStyle w:val="ListParagraph"/>
        <w:numPr>
          <w:ilvl w:val="0"/>
          <w:numId w:val="2"/>
        </w:numPr>
        <w:spacing w:after="0"/>
        <w:jc w:val="both"/>
        <w:rPr>
          <w:rFonts w:cstheme="minorHAnsi"/>
          <w:b/>
          <w:sz w:val="24"/>
          <w:szCs w:val="24"/>
        </w:rPr>
      </w:pPr>
      <w:r w:rsidRPr="001A53EF">
        <w:rPr>
          <w:rFonts w:cstheme="minorHAnsi"/>
          <w:bCs/>
          <w:sz w:val="24"/>
          <w:szCs w:val="24"/>
        </w:rPr>
        <w:t xml:space="preserve">The Executive Director of the Foundation will provide strategic level support to the consultant in the </w:t>
      </w:r>
      <w:r w:rsidR="007D3E7F" w:rsidRPr="001A53EF">
        <w:rPr>
          <w:rFonts w:cstheme="minorHAnsi"/>
          <w:bCs/>
          <w:sz w:val="24"/>
          <w:szCs w:val="24"/>
        </w:rPr>
        <w:t>conceptualization</w:t>
      </w:r>
      <w:r w:rsidRPr="001A53EF">
        <w:rPr>
          <w:rFonts w:cstheme="minorHAnsi"/>
          <w:bCs/>
          <w:sz w:val="24"/>
          <w:szCs w:val="24"/>
        </w:rPr>
        <w:t xml:space="preserve"> and </w:t>
      </w:r>
      <w:r w:rsidR="007D3E7F" w:rsidRPr="001A53EF">
        <w:rPr>
          <w:rFonts w:cstheme="minorHAnsi"/>
          <w:bCs/>
          <w:sz w:val="24"/>
          <w:szCs w:val="24"/>
        </w:rPr>
        <w:t>the implementation of the assignment</w:t>
      </w:r>
      <w:r w:rsidRPr="001A53EF">
        <w:rPr>
          <w:rFonts w:cstheme="minorHAnsi"/>
          <w:bCs/>
          <w:sz w:val="24"/>
          <w:szCs w:val="24"/>
        </w:rPr>
        <w:t>.</w:t>
      </w:r>
    </w:p>
    <w:p w14:paraId="6F6B0BE6" w14:textId="7E3BB081" w:rsidR="009128EE" w:rsidRPr="001A53EF" w:rsidRDefault="009128EE" w:rsidP="006B5AF6">
      <w:pPr>
        <w:pStyle w:val="ListParagraph"/>
        <w:numPr>
          <w:ilvl w:val="0"/>
          <w:numId w:val="2"/>
        </w:numPr>
        <w:spacing w:after="0"/>
        <w:jc w:val="both"/>
        <w:rPr>
          <w:rFonts w:cstheme="minorHAnsi"/>
          <w:b/>
          <w:sz w:val="24"/>
          <w:szCs w:val="24"/>
        </w:rPr>
      </w:pPr>
      <w:r w:rsidRPr="001A53EF">
        <w:rPr>
          <w:rFonts w:cstheme="minorHAnsi"/>
          <w:bCs/>
          <w:sz w:val="24"/>
          <w:szCs w:val="24"/>
        </w:rPr>
        <w:t xml:space="preserve">The </w:t>
      </w:r>
      <w:r w:rsidR="007D3E7F" w:rsidRPr="001A53EF">
        <w:rPr>
          <w:rFonts w:cstheme="minorHAnsi"/>
          <w:bCs/>
          <w:sz w:val="24"/>
          <w:szCs w:val="24"/>
        </w:rPr>
        <w:t xml:space="preserve">Head of </w:t>
      </w:r>
      <w:r w:rsidRPr="001A53EF">
        <w:rPr>
          <w:rFonts w:cstheme="minorHAnsi"/>
          <w:bCs/>
          <w:sz w:val="24"/>
          <w:szCs w:val="24"/>
        </w:rPr>
        <w:t>Programmes will</w:t>
      </w:r>
      <w:r w:rsidR="007D3E7F" w:rsidRPr="001A53EF">
        <w:rPr>
          <w:rFonts w:cstheme="minorHAnsi"/>
          <w:bCs/>
          <w:sz w:val="24"/>
          <w:szCs w:val="24"/>
        </w:rPr>
        <w:t xml:space="preserve"> be the overall process holder and would work with the Project Officer on the</w:t>
      </w:r>
      <w:r w:rsidRPr="001A53EF">
        <w:rPr>
          <w:rFonts w:cstheme="minorHAnsi"/>
          <w:bCs/>
          <w:sz w:val="24"/>
          <w:szCs w:val="24"/>
        </w:rPr>
        <w:t xml:space="preserve"> operational and other support required for the implementation of the assignment. </w:t>
      </w:r>
    </w:p>
    <w:p w14:paraId="78B47B79" w14:textId="710BAE19" w:rsidR="009128EE" w:rsidRPr="001A53EF" w:rsidRDefault="00224D44" w:rsidP="006B5AF6">
      <w:pPr>
        <w:spacing w:after="0"/>
        <w:ind w:left="284"/>
        <w:jc w:val="both"/>
        <w:rPr>
          <w:rFonts w:cstheme="minorHAnsi"/>
          <w:b/>
          <w:sz w:val="24"/>
          <w:szCs w:val="24"/>
        </w:rPr>
      </w:pPr>
      <w:r w:rsidRPr="001A53EF">
        <w:rPr>
          <w:rFonts w:cstheme="minorHAnsi"/>
          <w:b/>
          <w:sz w:val="24"/>
          <w:szCs w:val="24"/>
        </w:rPr>
        <w:t>3.0 Inputs</w:t>
      </w:r>
    </w:p>
    <w:p w14:paraId="5F4AD41F" w14:textId="151551D8" w:rsidR="009128EE" w:rsidRPr="001A53EF" w:rsidRDefault="009128EE" w:rsidP="006B5AF6">
      <w:pPr>
        <w:pStyle w:val="ListParagraph"/>
        <w:numPr>
          <w:ilvl w:val="0"/>
          <w:numId w:val="3"/>
        </w:numPr>
        <w:spacing w:after="0"/>
        <w:ind w:left="284" w:firstLine="0"/>
        <w:contextualSpacing w:val="0"/>
        <w:jc w:val="both"/>
        <w:rPr>
          <w:rFonts w:cstheme="minorHAnsi"/>
          <w:bCs/>
          <w:sz w:val="24"/>
          <w:szCs w:val="24"/>
        </w:rPr>
      </w:pPr>
      <w:r w:rsidRPr="001A53EF">
        <w:rPr>
          <w:rFonts w:cstheme="minorHAnsi"/>
          <w:bCs/>
          <w:sz w:val="24"/>
          <w:szCs w:val="24"/>
        </w:rPr>
        <w:t xml:space="preserve">The </w:t>
      </w:r>
      <w:r w:rsidR="007D3E7F" w:rsidRPr="001A53EF">
        <w:rPr>
          <w:rFonts w:cstheme="minorHAnsi"/>
          <w:bCs/>
          <w:sz w:val="24"/>
          <w:szCs w:val="24"/>
        </w:rPr>
        <w:t>Head of Programmes</w:t>
      </w:r>
      <w:r w:rsidRPr="001A53EF">
        <w:rPr>
          <w:rFonts w:cstheme="minorHAnsi"/>
          <w:bCs/>
          <w:sz w:val="24"/>
          <w:szCs w:val="24"/>
        </w:rPr>
        <w:t xml:space="preserve"> will be the main interface between the Consultant and the Foundation. She will provide coordination of support to the consultant as may be required. </w:t>
      </w:r>
    </w:p>
    <w:p w14:paraId="54B88DD1" w14:textId="77777777" w:rsidR="009128EE" w:rsidRPr="001A53EF" w:rsidRDefault="009128EE" w:rsidP="006B5AF6">
      <w:pPr>
        <w:pStyle w:val="ListParagraph"/>
        <w:numPr>
          <w:ilvl w:val="0"/>
          <w:numId w:val="3"/>
        </w:numPr>
        <w:spacing w:after="360"/>
        <w:ind w:left="284" w:firstLine="0"/>
        <w:contextualSpacing w:val="0"/>
        <w:jc w:val="both"/>
        <w:rPr>
          <w:rFonts w:cstheme="minorHAnsi"/>
          <w:bCs/>
          <w:sz w:val="24"/>
          <w:szCs w:val="24"/>
        </w:rPr>
      </w:pPr>
      <w:r w:rsidRPr="001A53EF">
        <w:rPr>
          <w:rFonts w:cstheme="minorHAnsi"/>
          <w:bCs/>
          <w:sz w:val="24"/>
          <w:szCs w:val="24"/>
        </w:rPr>
        <w:t xml:space="preserve">For contractual purposes, the Consultant will report to the Executive Director of SGF through the Programmes Manager. </w:t>
      </w:r>
    </w:p>
    <w:p w14:paraId="4AE89080" w14:textId="5A6A4D61" w:rsidR="00224D44" w:rsidRPr="001A53EF" w:rsidRDefault="00224D44" w:rsidP="006B5AF6">
      <w:pPr>
        <w:spacing w:after="360"/>
        <w:ind w:left="284"/>
        <w:jc w:val="both"/>
        <w:rPr>
          <w:rFonts w:cstheme="minorHAnsi"/>
          <w:b/>
          <w:sz w:val="24"/>
          <w:szCs w:val="24"/>
        </w:rPr>
      </w:pPr>
      <w:r w:rsidRPr="001A53EF">
        <w:rPr>
          <w:rFonts w:cstheme="minorHAnsi"/>
          <w:b/>
          <w:sz w:val="24"/>
          <w:szCs w:val="24"/>
        </w:rPr>
        <w:t>2.3 Education and Qualification</w:t>
      </w:r>
    </w:p>
    <w:p w14:paraId="7F38D4A6" w14:textId="76F7A9BB" w:rsidR="009128EE" w:rsidRPr="001A53EF" w:rsidRDefault="009128EE" w:rsidP="006B5AF6">
      <w:pPr>
        <w:numPr>
          <w:ilvl w:val="0"/>
          <w:numId w:val="5"/>
        </w:numPr>
        <w:suppressAutoHyphens/>
        <w:spacing w:after="0"/>
        <w:ind w:hanging="76"/>
        <w:jc w:val="both"/>
        <w:rPr>
          <w:rFonts w:eastAsia="Times New Roman" w:cstheme="minorHAnsi"/>
          <w:sz w:val="24"/>
          <w:szCs w:val="24"/>
        </w:rPr>
      </w:pPr>
      <w:r w:rsidRPr="001A53EF">
        <w:rPr>
          <w:rFonts w:eastAsia="Times New Roman" w:cstheme="minorHAnsi"/>
          <w:sz w:val="24"/>
          <w:szCs w:val="24"/>
        </w:rPr>
        <w:t xml:space="preserve">Master’s </w:t>
      </w:r>
      <w:r w:rsidR="00224D44" w:rsidRPr="001A53EF">
        <w:rPr>
          <w:rFonts w:eastAsia="Times New Roman" w:cstheme="minorHAnsi"/>
          <w:sz w:val="24"/>
          <w:szCs w:val="24"/>
        </w:rPr>
        <w:t xml:space="preserve">or higher </w:t>
      </w:r>
      <w:r w:rsidRPr="001A53EF">
        <w:rPr>
          <w:rFonts w:eastAsia="Times New Roman" w:cstheme="minorHAnsi"/>
          <w:sz w:val="24"/>
          <w:szCs w:val="24"/>
        </w:rPr>
        <w:t>degree in a relevant field (development studies</w:t>
      </w:r>
      <w:r w:rsidR="00224D44" w:rsidRPr="001A53EF">
        <w:rPr>
          <w:rFonts w:eastAsia="Times New Roman" w:cstheme="minorHAnsi"/>
          <w:sz w:val="24"/>
          <w:szCs w:val="24"/>
        </w:rPr>
        <w:t>, communications etc</w:t>
      </w:r>
      <w:r w:rsidRPr="001A53EF">
        <w:rPr>
          <w:rFonts w:eastAsia="Times New Roman" w:cstheme="minorHAnsi"/>
          <w:sz w:val="24"/>
          <w:szCs w:val="24"/>
        </w:rPr>
        <w:t>)</w:t>
      </w:r>
      <w:r w:rsidR="00224D44" w:rsidRPr="001A53EF">
        <w:rPr>
          <w:rFonts w:eastAsia="Times New Roman" w:cstheme="minorHAnsi"/>
          <w:sz w:val="24"/>
          <w:szCs w:val="24"/>
        </w:rPr>
        <w:t>.</w:t>
      </w:r>
    </w:p>
    <w:p w14:paraId="4242E81B" w14:textId="5BE90677" w:rsidR="009128EE" w:rsidRPr="001A53EF" w:rsidRDefault="009128EE" w:rsidP="006B5AF6">
      <w:pPr>
        <w:suppressAutoHyphens/>
        <w:spacing w:after="0"/>
        <w:ind w:left="360" w:firstLine="360"/>
        <w:jc w:val="both"/>
        <w:rPr>
          <w:rFonts w:eastAsia="Times New Roman" w:cstheme="minorHAnsi"/>
          <w:sz w:val="24"/>
          <w:szCs w:val="24"/>
        </w:rPr>
      </w:pPr>
      <w:r w:rsidRPr="001A53EF">
        <w:rPr>
          <w:rFonts w:eastAsia="Times New Roman" w:cstheme="minorHAnsi"/>
          <w:sz w:val="24"/>
          <w:szCs w:val="24"/>
        </w:rPr>
        <w:t xml:space="preserve">combined with a minimum of </w:t>
      </w:r>
      <w:r w:rsidRPr="001A53EF">
        <w:rPr>
          <w:rFonts w:eastAsia="Times New Roman" w:cstheme="minorHAnsi"/>
          <w:sz w:val="24"/>
          <w:szCs w:val="24"/>
          <w:lang w:val="en-US"/>
        </w:rPr>
        <w:t>10</w:t>
      </w:r>
      <w:r w:rsidRPr="001A53EF">
        <w:rPr>
          <w:rFonts w:eastAsia="Times New Roman" w:cstheme="minorHAnsi"/>
          <w:sz w:val="24"/>
          <w:szCs w:val="24"/>
        </w:rPr>
        <w:t xml:space="preserve"> relevant experience</w:t>
      </w:r>
      <w:r w:rsidR="00224D44" w:rsidRPr="001A53EF">
        <w:rPr>
          <w:rFonts w:eastAsia="Times New Roman" w:cstheme="minorHAnsi"/>
          <w:sz w:val="24"/>
          <w:szCs w:val="24"/>
        </w:rPr>
        <w:t>.</w:t>
      </w:r>
    </w:p>
    <w:p w14:paraId="1BCF1AC5" w14:textId="77777777" w:rsidR="009128EE" w:rsidRPr="001A53EF" w:rsidRDefault="009128EE" w:rsidP="006B5AF6">
      <w:pPr>
        <w:numPr>
          <w:ilvl w:val="0"/>
          <w:numId w:val="5"/>
        </w:numPr>
        <w:suppressAutoHyphens/>
        <w:spacing w:before="77" w:after="113"/>
        <w:ind w:hanging="76"/>
        <w:jc w:val="both"/>
        <w:rPr>
          <w:rFonts w:eastAsia="Times New Roman" w:cstheme="minorHAnsi"/>
          <w:sz w:val="24"/>
          <w:szCs w:val="24"/>
        </w:rPr>
      </w:pPr>
      <w:r w:rsidRPr="001A53EF">
        <w:rPr>
          <w:rFonts w:eastAsia="Times New Roman" w:cstheme="minorHAnsi"/>
          <w:sz w:val="24"/>
          <w:szCs w:val="24"/>
        </w:rPr>
        <w:t>Demonstrable research and analytical skills (essential)</w:t>
      </w:r>
    </w:p>
    <w:p w14:paraId="7342AB90" w14:textId="77777777" w:rsidR="009128EE" w:rsidRPr="001A53EF" w:rsidRDefault="009128EE" w:rsidP="006B5AF6">
      <w:pPr>
        <w:numPr>
          <w:ilvl w:val="0"/>
          <w:numId w:val="5"/>
        </w:numPr>
        <w:suppressAutoHyphens/>
        <w:spacing w:before="77" w:after="113"/>
        <w:ind w:hanging="76"/>
        <w:jc w:val="both"/>
        <w:rPr>
          <w:rFonts w:eastAsia="Times New Roman" w:cstheme="minorHAnsi"/>
          <w:sz w:val="24"/>
          <w:szCs w:val="24"/>
        </w:rPr>
      </w:pPr>
      <w:r w:rsidRPr="001A53EF">
        <w:rPr>
          <w:rFonts w:eastAsia="Times New Roman" w:cstheme="minorHAnsi"/>
          <w:sz w:val="24"/>
          <w:szCs w:val="24"/>
        </w:rPr>
        <w:t xml:space="preserve">Excellent </w:t>
      </w:r>
      <w:r w:rsidRPr="001A53EF">
        <w:rPr>
          <w:rFonts w:eastAsia="Times New Roman" w:cstheme="minorHAnsi"/>
          <w:sz w:val="24"/>
          <w:szCs w:val="24"/>
          <w:lang w:val="en-US"/>
        </w:rPr>
        <w:t>writing skills.</w:t>
      </w:r>
    </w:p>
    <w:p w14:paraId="6595DCD1" w14:textId="7E33790C" w:rsidR="009128EE" w:rsidRPr="001A53EF" w:rsidRDefault="009128EE" w:rsidP="006B5AF6">
      <w:pPr>
        <w:numPr>
          <w:ilvl w:val="0"/>
          <w:numId w:val="5"/>
        </w:numPr>
        <w:suppressAutoHyphens/>
        <w:spacing w:after="360"/>
        <w:ind w:hanging="76"/>
        <w:jc w:val="both"/>
        <w:rPr>
          <w:rFonts w:eastAsia="Times New Roman" w:cstheme="minorHAnsi"/>
          <w:sz w:val="24"/>
          <w:szCs w:val="24"/>
        </w:rPr>
      </w:pPr>
      <w:r w:rsidRPr="001A53EF">
        <w:rPr>
          <w:rFonts w:eastAsia="Times New Roman" w:cstheme="minorHAnsi"/>
          <w:sz w:val="24"/>
          <w:szCs w:val="24"/>
        </w:rPr>
        <w:t>Functional use of Microsoft Word, Excel, and PowerPoint.</w:t>
      </w:r>
    </w:p>
    <w:p w14:paraId="7C5C0795" w14:textId="5B434CE0" w:rsidR="00224D44" w:rsidRPr="001A53EF" w:rsidRDefault="00224D44" w:rsidP="006B5AF6">
      <w:pPr>
        <w:suppressAutoHyphens/>
        <w:spacing w:after="360"/>
        <w:ind w:left="360"/>
        <w:jc w:val="both"/>
        <w:rPr>
          <w:rFonts w:eastAsia="Times New Roman" w:cstheme="minorHAnsi"/>
          <w:b/>
          <w:bCs/>
          <w:sz w:val="24"/>
          <w:szCs w:val="24"/>
        </w:rPr>
      </w:pPr>
      <w:r w:rsidRPr="001A53EF">
        <w:rPr>
          <w:rFonts w:eastAsia="Times New Roman" w:cstheme="minorHAnsi"/>
          <w:b/>
          <w:bCs/>
          <w:sz w:val="24"/>
          <w:szCs w:val="24"/>
        </w:rPr>
        <w:t>2.4 Timelines</w:t>
      </w:r>
    </w:p>
    <w:p w14:paraId="41453C1B" w14:textId="77777777" w:rsidR="009128EE" w:rsidRPr="001A53EF" w:rsidRDefault="009128EE" w:rsidP="006B5AF6">
      <w:pPr>
        <w:spacing w:after="0"/>
        <w:jc w:val="both"/>
        <w:rPr>
          <w:rFonts w:cstheme="minorHAnsi"/>
          <w:bCs/>
          <w:sz w:val="24"/>
          <w:szCs w:val="24"/>
        </w:rPr>
      </w:pPr>
      <w:r w:rsidRPr="001A53EF">
        <w:rPr>
          <w:rFonts w:cstheme="minorHAnsi"/>
          <w:bCs/>
          <w:sz w:val="24"/>
          <w:szCs w:val="24"/>
        </w:rPr>
        <w:t>The timelines for the completion of the assignment are below:</w:t>
      </w:r>
    </w:p>
    <w:p w14:paraId="32EAF575" w14:textId="77777777" w:rsidR="007D3E7F" w:rsidRPr="001A53EF" w:rsidRDefault="007D3E7F" w:rsidP="006B5AF6">
      <w:pPr>
        <w:spacing w:after="0"/>
        <w:jc w:val="both"/>
        <w:rPr>
          <w:rFonts w:cstheme="minorHAnsi"/>
          <w:bCs/>
          <w:sz w:val="24"/>
          <w:szCs w:val="24"/>
        </w:rPr>
      </w:pPr>
    </w:p>
    <w:p w14:paraId="181FAD28" w14:textId="6E94382B" w:rsidR="009128EE" w:rsidRPr="001A53EF" w:rsidRDefault="009128EE" w:rsidP="006B5AF6">
      <w:pPr>
        <w:spacing w:after="0"/>
        <w:jc w:val="both"/>
        <w:rPr>
          <w:rFonts w:cstheme="minorHAnsi"/>
          <w:b/>
          <w:sz w:val="24"/>
          <w:szCs w:val="24"/>
        </w:rPr>
      </w:pPr>
      <w:r w:rsidRPr="001A53EF">
        <w:rPr>
          <w:rFonts w:cstheme="minorHAnsi"/>
          <w:b/>
          <w:sz w:val="24"/>
          <w:szCs w:val="24"/>
        </w:rPr>
        <w:t>Start date:</w:t>
      </w:r>
      <w:r w:rsidR="007D3E7F" w:rsidRPr="001A53EF">
        <w:rPr>
          <w:rFonts w:cstheme="minorHAnsi"/>
          <w:b/>
          <w:sz w:val="24"/>
          <w:szCs w:val="24"/>
        </w:rPr>
        <w:t xml:space="preserve"> September</w:t>
      </w:r>
      <w:r w:rsidR="00224D44" w:rsidRPr="001A53EF">
        <w:rPr>
          <w:rFonts w:cstheme="minorHAnsi"/>
          <w:b/>
          <w:sz w:val="24"/>
          <w:szCs w:val="24"/>
        </w:rPr>
        <w:t xml:space="preserve"> 2023</w:t>
      </w:r>
    </w:p>
    <w:p w14:paraId="2E4CC0E3" w14:textId="77777777" w:rsidR="007D3E7F" w:rsidRPr="001A53EF" w:rsidRDefault="007D3E7F" w:rsidP="006B5AF6">
      <w:pPr>
        <w:spacing w:after="0"/>
        <w:jc w:val="both"/>
        <w:rPr>
          <w:rFonts w:cstheme="minorHAnsi"/>
          <w:b/>
          <w:sz w:val="24"/>
          <w:szCs w:val="24"/>
        </w:rPr>
      </w:pPr>
    </w:p>
    <w:p w14:paraId="124286BD" w14:textId="0EBA609B" w:rsidR="009128EE" w:rsidRPr="001A53EF" w:rsidRDefault="009128EE" w:rsidP="006B5AF6">
      <w:pPr>
        <w:spacing w:after="0"/>
        <w:jc w:val="both"/>
        <w:rPr>
          <w:rFonts w:cstheme="minorHAnsi"/>
          <w:b/>
          <w:sz w:val="24"/>
          <w:szCs w:val="24"/>
        </w:rPr>
      </w:pPr>
      <w:r w:rsidRPr="001A53EF">
        <w:rPr>
          <w:rFonts w:cstheme="minorHAnsi"/>
          <w:b/>
          <w:sz w:val="24"/>
          <w:szCs w:val="24"/>
        </w:rPr>
        <w:t>Submission of final report:</w:t>
      </w:r>
      <w:r w:rsidR="007D3E7F" w:rsidRPr="001A53EF">
        <w:rPr>
          <w:rFonts w:cstheme="minorHAnsi"/>
          <w:b/>
          <w:sz w:val="24"/>
          <w:szCs w:val="24"/>
        </w:rPr>
        <w:t xml:space="preserve"> November</w:t>
      </w:r>
      <w:r w:rsidR="00224D44" w:rsidRPr="001A53EF">
        <w:rPr>
          <w:rFonts w:cstheme="minorHAnsi"/>
          <w:b/>
          <w:sz w:val="24"/>
          <w:szCs w:val="24"/>
        </w:rPr>
        <w:t xml:space="preserve"> 2023</w:t>
      </w:r>
    </w:p>
    <w:p w14:paraId="7FC79489" w14:textId="77777777" w:rsidR="007F0D55" w:rsidRPr="001A53EF" w:rsidRDefault="007F0D55" w:rsidP="006B5AF6">
      <w:pPr>
        <w:jc w:val="both"/>
        <w:rPr>
          <w:rFonts w:cstheme="minorHAnsi"/>
          <w:sz w:val="24"/>
          <w:szCs w:val="24"/>
        </w:rPr>
      </w:pPr>
    </w:p>
    <w:sectPr w:rsidR="007F0D55" w:rsidRPr="001A53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3488A"/>
    <w:multiLevelType w:val="hybridMultilevel"/>
    <w:tmpl w:val="45820E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6A55249"/>
    <w:multiLevelType w:val="hybridMultilevel"/>
    <w:tmpl w:val="3348C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DA4224"/>
    <w:multiLevelType w:val="hybridMultilevel"/>
    <w:tmpl w:val="55D080E0"/>
    <w:lvl w:ilvl="0" w:tplc="88D026E4">
      <w:start w:val="1"/>
      <w:numFmt w:val="lowerLetter"/>
      <w:lvlText w:val="%1-"/>
      <w:lvlJc w:val="left"/>
      <w:pPr>
        <w:ind w:left="720" w:hanging="360"/>
      </w:pPr>
      <w:rPr>
        <w:rFonts w:cstheme="minorBid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EE3F32"/>
    <w:multiLevelType w:val="hybridMultilevel"/>
    <w:tmpl w:val="44BE7E4A"/>
    <w:lvl w:ilvl="0" w:tplc="08090001">
      <w:start w:val="1"/>
      <w:numFmt w:val="bullet"/>
      <w:lvlText w:val=""/>
      <w:lvlJc w:val="left"/>
      <w:pPr>
        <w:ind w:left="644" w:hanging="360"/>
      </w:pPr>
      <w:rPr>
        <w:rFonts w:ascii="Symbol" w:hAnsi="Symbol" w:hint="default"/>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565C5ABF"/>
    <w:multiLevelType w:val="multilevel"/>
    <w:tmpl w:val="38104CC0"/>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566D4970"/>
    <w:multiLevelType w:val="hybridMultilevel"/>
    <w:tmpl w:val="7718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FB3C9C"/>
    <w:multiLevelType w:val="hybridMultilevel"/>
    <w:tmpl w:val="701E9050"/>
    <w:lvl w:ilvl="0" w:tplc="08090001">
      <w:start w:val="1"/>
      <w:numFmt w:val="bullet"/>
      <w:lvlText w:val=""/>
      <w:lvlJc w:val="left"/>
      <w:pPr>
        <w:ind w:left="1288" w:hanging="720"/>
      </w:pPr>
      <w:rPr>
        <w:rFonts w:ascii="Symbol" w:hAnsi="Symbol" w:hint="default"/>
        <w:b w:val="0"/>
        <w:i w:val="0"/>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7" w15:restartNumberingAfterBreak="0">
    <w:nsid w:val="679454E8"/>
    <w:multiLevelType w:val="hybridMultilevel"/>
    <w:tmpl w:val="2A6A9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890076"/>
    <w:multiLevelType w:val="hybridMultilevel"/>
    <w:tmpl w:val="BF5CB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0176387">
    <w:abstractNumId w:val="4"/>
  </w:num>
  <w:num w:numId="2" w16cid:durableId="482043396">
    <w:abstractNumId w:val="3"/>
  </w:num>
  <w:num w:numId="3" w16cid:durableId="27679733">
    <w:abstractNumId w:val="6"/>
  </w:num>
  <w:num w:numId="4" w16cid:durableId="35207889">
    <w:abstractNumId w:val="2"/>
  </w:num>
  <w:num w:numId="5" w16cid:durableId="367535052">
    <w:abstractNumId w:val="0"/>
  </w:num>
  <w:num w:numId="6" w16cid:durableId="29185811">
    <w:abstractNumId w:val="5"/>
  </w:num>
  <w:num w:numId="7" w16cid:durableId="242881981">
    <w:abstractNumId w:val="1"/>
  </w:num>
  <w:num w:numId="8" w16cid:durableId="195430719">
    <w:abstractNumId w:val="8"/>
  </w:num>
  <w:num w:numId="9" w16cid:durableId="16687042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8EE"/>
    <w:rsid w:val="001A53EF"/>
    <w:rsid w:val="00224D44"/>
    <w:rsid w:val="002C5B5E"/>
    <w:rsid w:val="002E7241"/>
    <w:rsid w:val="00300733"/>
    <w:rsid w:val="003048BA"/>
    <w:rsid w:val="003B5F3D"/>
    <w:rsid w:val="00462F7F"/>
    <w:rsid w:val="0047003C"/>
    <w:rsid w:val="004B2E43"/>
    <w:rsid w:val="005B3574"/>
    <w:rsid w:val="006B5AF6"/>
    <w:rsid w:val="00747980"/>
    <w:rsid w:val="007D3E7F"/>
    <w:rsid w:val="007F0D55"/>
    <w:rsid w:val="007F7A38"/>
    <w:rsid w:val="0083122C"/>
    <w:rsid w:val="00863C8C"/>
    <w:rsid w:val="009128EE"/>
    <w:rsid w:val="0098483C"/>
    <w:rsid w:val="009E77D5"/>
    <w:rsid w:val="00BD1836"/>
    <w:rsid w:val="00BD4F55"/>
    <w:rsid w:val="00C73A1D"/>
    <w:rsid w:val="00DC44F4"/>
    <w:rsid w:val="00E756D2"/>
    <w:rsid w:val="00E832F4"/>
    <w:rsid w:val="00E856D2"/>
    <w:rsid w:val="00EB172C"/>
    <w:rsid w:val="00F073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7C566"/>
  <w15:chartTrackingRefBased/>
  <w15:docId w15:val="{6F59E2FC-19F0-4550-8C41-742834ADF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8EE"/>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Numbered Para 1,Bullet 1,List Paragraph12,Bullet Points,MAIN CONTENT,Colorful List - Accent 11,List Paragraph11,List Paragraph2,OBC Bullet,L"/>
    <w:basedOn w:val="Normal"/>
    <w:link w:val="ListParagraphChar"/>
    <w:uiPriority w:val="34"/>
    <w:qFormat/>
    <w:rsid w:val="009128EE"/>
    <w:pPr>
      <w:ind w:left="720"/>
      <w:contextualSpacing/>
    </w:p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L Char"/>
    <w:basedOn w:val="DefaultParagraphFont"/>
    <w:link w:val="ListParagraph"/>
    <w:uiPriority w:val="34"/>
    <w:qFormat/>
    <w:locked/>
    <w:rsid w:val="009128EE"/>
    <w:rPr>
      <w:kern w:val="0"/>
      <w14:ligatures w14:val="none"/>
    </w:rPr>
  </w:style>
  <w:style w:type="paragraph" w:styleId="Revision">
    <w:name w:val="Revision"/>
    <w:hidden/>
    <w:uiPriority w:val="99"/>
    <w:semiHidden/>
    <w:rsid w:val="002E7241"/>
    <w:pPr>
      <w:spacing w:after="0" w:line="240" w:lineRule="auto"/>
    </w:pPr>
    <w:rPr>
      <w:kern w:val="0"/>
      <w14:ligatures w14:val="none"/>
    </w:rPr>
  </w:style>
  <w:style w:type="character" w:styleId="CommentReference">
    <w:name w:val="annotation reference"/>
    <w:basedOn w:val="DefaultParagraphFont"/>
    <w:uiPriority w:val="99"/>
    <w:semiHidden/>
    <w:unhideWhenUsed/>
    <w:rsid w:val="002E7241"/>
    <w:rPr>
      <w:sz w:val="16"/>
      <w:szCs w:val="16"/>
    </w:rPr>
  </w:style>
  <w:style w:type="paragraph" w:styleId="CommentText">
    <w:name w:val="annotation text"/>
    <w:basedOn w:val="Normal"/>
    <w:link w:val="CommentTextChar"/>
    <w:uiPriority w:val="99"/>
    <w:unhideWhenUsed/>
    <w:rsid w:val="002E7241"/>
    <w:pPr>
      <w:spacing w:line="240" w:lineRule="auto"/>
    </w:pPr>
    <w:rPr>
      <w:sz w:val="20"/>
      <w:szCs w:val="20"/>
    </w:rPr>
  </w:style>
  <w:style w:type="character" w:customStyle="1" w:styleId="CommentTextChar">
    <w:name w:val="Comment Text Char"/>
    <w:basedOn w:val="DefaultParagraphFont"/>
    <w:link w:val="CommentText"/>
    <w:uiPriority w:val="99"/>
    <w:rsid w:val="002E724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E7241"/>
    <w:rPr>
      <w:b/>
      <w:bCs/>
    </w:rPr>
  </w:style>
  <w:style w:type="character" w:customStyle="1" w:styleId="CommentSubjectChar">
    <w:name w:val="Comment Subject Char"/>
    <w:basedOn w:val="CommentTextChar"/>
    <w:link w:val="CommentSubject"/>
    <w:uiPriority w:val="99"/>
    <w:semiHidden/>
    <w:rsid w:val="002E7241"/>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1398</Words>
  <Characters>7974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Agbenyadzi</dc:creator>
  <cp:keywords/>
  <dc:description/>
  <cp:lastModifiedBy>Eunice Agbenyadzi</cp:lastModifiedBy>
  <cp:revision>2</cp:revision>
  <dcterms:created xsi:type="dcterms:W3CDTF">2023-08-29T16:10:00Z</dcterms:created>
  <dcterms:modified xsi:type="dcterms:W3CDTF">2023-08-29T16:10:00Z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d3cacdde-9555-486e-8bf7-0ecb2fbeefa6</vt:lpwstr>
  </property>
</Properties>
</file>